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61E2" w14:textId="77777777" w:rsidR="005B6F0C" w:rsidRPr="005B6F0C" w:rsidRDefault="005B6F0C" w:rsidP="005B6F0C">
      <w:pPr>
        <w:spacing w:after="14" w:line="240" w:lineRule="auto"/>
        <w:ind w:left="1618" w:right="1565" w:firstLine="0"/>
        <w:jc w:val="center"/>
        <w:rPr>
          <w:rFonts w:ascii="Arial" w:eastAsiaTheme="minorEastAsia" w:hAnsi="Arial" w:cs="Arial"/>
          <w:sz w:val="20"/>
          <w:szCs w:val="20"/>
        </w:rPr>
      </w:pPr>
    </w:p>
    <w:p w14:paraId="0D546FC0" w14:textId="5CE4D621" w:rsidR="00FD4D9D" w:rsidRDefault="00FD4D9D" w:rsidP="005B6F0C">
      <w:pPr>
        <w:spacing w:after="0" w:line="240" w:lineRule="auto"/>
        <w:ind w:left="0" w:firstLine="0"/>
        <w:rPr>
          <w:rFonts w:ascii="Arial" w:hAnsi="Arial" w:cs="Arial"/>
          <w:sz w:val="20"/>
          <w:szCs w:val="20"/>
        </w:rPr>
      </w:pPr>
    </w:p>
    <w:p w14:paraId="3099EFF6" w14:textId="77777777" w:rsidR="00ED75AC" w:rsidRPr="005B6F0C" w:rsidRDefault="00ED75AC" w:rsidP="005B6F0C">
      <w:pPr>
        <w:spacing w:after="0" w:line="240" w:lineRule="auto"/>
        <w:ind w:left="0" w:firstLine="0"/>
        <w:rPr>
          <w:rFonts w:ascii="Arial" w:hAnsi="Arial" w:cs="Arial"/>
          <w:sz w:val="20"/>
          <w:szCs w:val="20"/>
        </w:rPr>
      </w:pP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9"/>
        <w:gridCol w:w="6311"/>
      </w:tblGrid>
      <w:tr w:rsidR="008D7C4E" w:rsidRPr="005B6F0C" w14:paraId="71135393" w14:textId="77777777" w:rsidTr="003F5837">
        <w:tc>
          <w:tcPr>
            <w:tcW w:w="2509" w:type="dxa"/>
            <w:shd w:val="clear" w:color="auto" w:fill="auto"/>
          </w:tcPr>
          <w:p w14:paraId="4876F51A" w14:textId="2FB52926" w:rsidR="008D7C4E" w:rsidRPr="005B6F0C" w:rsidRDefault="00F40CE0" w:rsidP="00552764">
            <w:pPr>
              <w:autoSpaceDE w:val="0"/>
              <w:autoSpaceDN w:val="0"/>
              <w:adjustRightInd w:val="0"/>
              <w:spacing w:after="0" w:line="276" w:lineRule="auto"/>
              <w:ind w:left="360" w:firstLine="0"/>
              <w:contextualSpacing/>
              <w:jc w:val="both"/>
              <w:rPr>
                <w:rFonts w:ascii="Arial" w:eastAsia="Calibri" w:hAnsi="Arial" w:cs="Arial"/>
                <w:b/>
                <w:color w:val="auto"/>
                <w:sz w:val="20"/>
                <w:szCs w:val="20"/>
              </w:rPr>
            </w:pPr>
            <w:r>
              <w:rPr>
                <w:rFonts w:ascii="Arial" w:hAnsi="Arial" w:cs="Arial"/>
                <w:b/>
                <w:noProof/>
                <w:sz w:val="20"/>
                <w:szCs w:val="20"/>
              </w:rPr>
              <w:drawing>
                <wp:inline distT="0" distB="0" distL="0" distR="0" wp14:anchorId="53F85E96" wp14:editId="7A517AC7">
                  <wp:extent cx="1188720" cy="1645920"/>
                  <wp:effectExtent l="0" t="0" r="0" b="0"/>
                  <wp:docPr id="385708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645920"/>
                          </a:xfrm>
                          <a:prstGeom prst="rect">
                            <a:avLst/>
                          </a:prstGeom>
                          <a:noFill/>
                        </pic:spPr>
                      </pic:pic>
                    </a:graphicData>
                  </a:graphic>
                </wp:inline>
              </w:drawing>
            </w:r>
          </w:p>
        </w:tc>
        <w:tc>
          <w:tcPr>
            <w:tcW w:w="6311" w:type="dxa"/>
          </w:tcPr>
          <w:p w14:paraId="439BB51B" w14:textId="1F77FE20"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r w:rsidRPr="003F5837">
              <w:rPr>
                <w:rFonts w:ascii="Arial" w:eastAsia="Calibri" w:hAnsi="Arial" w:cs="Arial"/>
                <w:b/>
                <w:color w:val="auto"/>
                <w:sz w:val="20"/>
                <w:szCs w:val="20"/>
              </w:rPr>
              <w:t>OYUNTUNGALAG BUYANTUR (PhD)</w:t>
            </w:r>
          </w:p>
          <w:p w14:paraId="57138757"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4F314653"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7D0F1783"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48BD6C27"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407D371D"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1C18DD62"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559C47D2" w14:textId="77777777" w:rsidR="003F5837" w:rsidRDefault="003F5837" w:rsidP="00184E16">
            <w:pPr>
              <w:autoSpaceDE w:val="0"/>
              <w:autoSpaceDN w:val="0"/>
              <w:adjustRightInd w:val="0"/>
              <w:spacing w:after="0" w:line="276" w:lineRule="auto"/>
              <w:ind w:left="0" w:firstLine="0"/>
              <w:rPr>
                <w:rFonts w:ascii="Arial" w:eastAsia="Calibri" w:hAnsi="Arial" w:cs="Arial"/>
                <w:b/>
                <w:color w:val="auto"/>
                <w:sz w:val="20"/>
                <w:szCs w:val="20"/>
              </w:rPr>
            </w:pPr>
          </w:p>
          <w:p w14:paraId="070D3F7B" w14:textId="00F1C196" w:rsidR="00F40CE0" w:rsidRDefault="00F40CE0" w:rsidP="00184E16">
            <w:pPr>
              <w:autoSpaceDE w:val="0"/>
              <w:autoSpaceDN w:val="0"/>
              <w:adjustRightInd w:val="0"/>
              <w:spacing w:after="0" w:line="276" w:lineRule="auto"/>
              <w:ind w:left="0" w:firstLine="0"/>
              <w:rPr>
                <w:rFonts w:ascii="Arial" w:eastAsia="Calibri" w:hAnsi="Arial" w:cs="Arial"/>
                <w:color w:val="auto"/>
                <w:sz w:val="20"/>
                <w:szCs w:val="20"/>
              </w:rPr>
            </w:pPr>
            <w:r w:rsidRPr="005B6F0C">
              <w:rPr>
                <w:rFonts w:ascii="Arial" w:eastAsia="Calibri" w:hAnsi="Arial" w:cs="Arial"/>
                <w:b/>
                <w:color w:val="auto"/>
                <w:sz w:val="20"/>
                <w:szCs w:val="20"/>
              </w:rPr>
              <w:t>Telephone No:</w:t>
            </w:r>
            <w:r>
              <w:rPr>
                <w:rFonts w:ascii="Arial" w:eastAsia="Calibri" w:hAnsi="Arial" w:cs="Arial"/>
                <w:b/>
                <w:color w:val="auto"/>
                <w:sz w:val="20"/>
                <w:szCs w:val="20"/>
              </w:rPr>
              <w:t xml:space="preserve"> </w:t>
            </w:r>
            <w:r w:rsidRPr="005B6F0C">
              <w:rPr>
                <w:rFonts w:ascii="Arial" w:eastAsia="Calibri" w:hAnsi="Arial" w:cs="Arial"/>
                <w:color w:val="auto"/>
                <w:sz w:val="20"/>
                <w:szCs w:val="20"/>
              </w:rPr>
              <w:t>976-99006696</w:t>
            </w:r>
          </w:p>
          <w:p w14:paraId="16A5C8C1" w14:textId="32BC90D6" w:rsidR="008D7C4E" w:rsidRPr="005B6F0C" w:rsidRDefault="008D7C4E" w:rsidP="00184E16">
            <w:pPr>
              <w:autoSpaceDE w:val="0"/>
              <w:autoSpaceDN w:val="0"/>
              <w:adjustRightInd w:val="0"/>
              <w:spacing w:after="0" w:line="276" w:lineRule="auto"/>
              <w:ind w:left="0" w:firstLine="0"/>
              <w:rPr>
                <w:rFonts w:ascii="Arial" w:eastAsia="Calibri" w:hAnsi="Arial" w:cs="Arial"/>
                <w:color w:val="auto"/>
                <w:sz w:val="20"/>
                <w:szCs w:val="20"/>
              </w:rPr>
            </w:pPr>
            <w:r w:rsidRPr="005B6F0C">
              <w:rPr>
                <w:rFonts w:ascii="Arial" w:eastAsia="Calibri" w:hAnsi="Arial" w:cs="Arial"/>
                <w:b/>
                <w:color w:val="auto"/>
                <w:sz w:val="20"/>
                <w:szCs w:val="20"/>
              </w:rPr>
              <w:t>E-Mail Address:</w:t>
            </w:r>
            <w:r>
              <w:rPr>
                <w:rFonts w:ascii="Arial" w:eastAsia="Calibri" w:hAnsi="Arial" w:cs="Arial"/>
                <w:b/>
                <w:color w:val="auto"/>
                <w:sz w:val="20"/>
                <w:szCs w:val="20"/>
              </w:rPr>
              <w:t xml:space="preserve"> </w:t>
            </w:r>
            <w:r w:rsidRPr="005B6F0C">
              <w:rPr>
                <w:rFonts w:ascii="Arial" w:eastAsia="Calibri" w:hAnsi="Arial" w:cs="Arial"/>
                <w:color w:val="auto"/>
                <w:sz w:val="20"/>
                <w:szCs w:val="20"/>
              </w:rPr>
              <w:t>oyuntungalag@ must.edu.mn</w:t>
            </w:r>
          </w:p>
        </w:tc>
      </w:tr>
    </w:tbl>
    <w:p w14:paraId="608C7D71" w14:textId="77777777" w:rsidR="000D5689" w:rsidRPr="005B6F0C" w:rsidRDefault="000D5689" w:rsidP="00552764">
      <w:pPr>
        <w:spacing w:after="0" w:line="276" w:lineRule="auto"/>
        <w:ind w:left="0" w:firstLine="0"/>
        <w:rPr>
          <w:rFonts w:ascii="Arial" w:hAnsi="Arial" w:cs="Arial"/>
          <w:b/>
          <w:sz w:val="20"/>
          <w:szCs w:val="20"/>
        </w:rPr>
      </w:pPr>
    </w:p>
    <w:p w14:paraId="08B53F61" w14:textId="77777777" w:rsidR="00D84819" w:rsidRPr="005B6F0C" w:rsidRDefault="00D84819" w:rsidP="00552764">
      <w:pPr>
        <w:spacing w:after="0" w:line="276" w:lineRule="auto"/>
        <w:ind w:left="0" w:firstLine="0"/>
        <w:rPr>
          <w:rFonts w:ascii="Arial" w:hAnsi="Arial" w:cs="Arial"/>
          <w:b/>
          <w:sz w:val="20"/>
          <w:szCs w:val="20"/>
        </w:rPr>
      </w:pPr>
    </w:p>
    <w:p w14:paraId="2C4D3239" w14:textId="77777777" w:rsidR="006A3F32" w:rsidRPr="005B6F0C" w:rsidRDefault="00797273" w:rsidP="00552764">
      <w:pPr>
        <w:pStyle w:val="ListParagraph"/>
        <w:numPr>
          <w:ilvl w:val="0"/>
          <w:numId w:val="10"/>
        </w:numPr>
        <w:spacing w:after="0" w:line="276" w:lineRule="auto"/>
        <w:ind w:leftChars="0"/>
        <w:jc w:val="left"/>
        <w:rPr>
          <w:rFonts w:ascii="Arial" w:hAnsi="Arial" w:cs="Arial"/>
          <w:b/>
          <w:sz w:val="20"/>
          <w:szCs w:val="20"/>
        </w:rPr>
      </w:pPr>
      <w:r w:rsidRPr="005B6F0C">
        <w:rPr>
          <w:rFonts w:ascii="Arial" w:hAnsi="Arial" w:cs="Arial"/>
          <w:b/>
          <w:sz w:val="20"/>
          <w:szCs w:val="20"/>
        </w:rPr>
        <w:t>Education:</w:t>
      </w:r>
    </w:p>
    <w:tbl>
      <w:tblPr>
        <w:tblW w:w="9310" w:type="dxa"/>
        <w:jc w:val="center"/>
        <w:tblLayout w:type="fixed"/>
        <w:tblCellMar>
          <w:left w:w="57" w:type="dxa"/>
          <w:right w:w="57" w:type="dxa"/>
        </w:tblCellMar>
        <w:tblLook w:val="01E0" w:firstRow="1" w:lastRow="1" w:firstColumn="1" w:lastColumn="1" w:noHBand="0" w:noVBand="0"/>
      </w:tblPr>
      <w:tblGrid>
        <w:gridCol w:w="1271"/>
        <w:gridCol w:w="8039"/>
      </w:tblGrid>
      <w:tr w:rsidR="00D84819" w:rsidRPr="005B6F0C" w14:paraId="5AEC3442" w14:textId="77777777" w:rsidTr="00DC37BC">
        <w:trPr>
          <w:jc w:val="center"/>
        </w:trPr>
        <w:tc>
          <w:tcPr>
            <w:tcW w:w="1271" w:type="dxa"/>
            <w:shd w:val="clear" w:color="auto" w:fill="auto"/>
            <w:vAlign w:val="center"/>
          </w:tcPr>
          <w:p w14:paraId="288C8136" w14:textId="77777777" w:rsidR="00D84819" w:rsidRPr="005B6F0C" w:rsidRDefault="00D84819" w:rsidP="00552764">
            <w:pPr>
              <w:spacing w:after="0" w:line="276" w:lineRule="auto"/>
              <w:ind w:left="0" w:firstLine="0"/>
              <w:jc w:val="center"/>
              <w:rPr>
                <w:rFonts w:ascii="Arial" w:eastAsia="Calibri" w:hAnsi="Arial" w:cs="Arial"/>
                <w:color w:val="auto"/>
                <w:kern w:val="0"/>
                <w:sz w:val="20"/>
                <w:szCs w:val="20"/>
                <w:lang w:eastAsia="en-US"/>
              </w:rPr>
            </w:pPr>
            <w:r w:rsidRPr="005B6F0C">
              <w:rPr>
                <w:rFonts w:ascii="Arial" w:eastAsia="Calibri" w:hAnsi="Arial" w:cs="Arial"/>
                <w:color w:val="auto"/>
                <w:kern w:val="0"/>
                <w:sz w:val="20"/>
                <w:szCs w:val="20"/>
                <w:lang w:eastAsia="en-US"/>
              </w:rPr>
              <w:t>2016</w:t>
            </w:r>
          </w:p>
        </w:tc>
        <w:tc>
          <w:tcPr>
            <w:tcW w:w="8039" w:type="dxa"/>
            <w:shd w:val="clear" w:color="auto" w:fill="auto"/>
          </w:tcPr>
          <w:p w14:paraId="3145B98D" w14:textId="77777777" w:rsidR="00D84819" w:rsidRPr="005B6F0C" w:rsidRDefault="00D84819" w:rsidP="00552764">
            <w:pPr>
              <w:spacing w:before="40" w:after="40" w:line="276" w:lineRule="auto"/>
              <w:ind w:left="0" w:firstLine="0"/>
              <w:jc w:val="left"/>
              <w:rPr>
                <w:rFonts w:ascii="Arial" w:eastAsia="Calibri" w:hAnsi="Arial" w:cs="Arial"/>
                <w:color w:val="auto"/>
                <w:kern w:val="0"/>
                <w:sz w:val="20"/>
                <w:szCs w:val="20"/>
                <w:lang w:eastAsia="en-US"/>
              </w:rPr>
            </w:pPr>
            <w:r w:rsidRPr="005B6F0C">
              <w:rPr>
                <w:rFonts w:ascii="Arial" w:eastAsia="Calibri" w:hAnsi="Arial" w:cs="Arial"/>
                <w:b/>
                <w:color w:val="auto"/>
                <w:kern w:val="0"/>
                <w:sz w:val="20"/>
                <w:szCs w:val="20"/>
                <w:lang w:eastAsia="en-US"/>
              </w:rPr>
              <w:t xml:space="preserve">Ph.D; </w:t>
            </w:r>
            <w:r w:rsidRPr="005B6F0C">
              <w:rPr>
                <w:rFonts w:ascii="Arial" w:eastAsia="Calibri" w:hAnsi="Arial" w:cs="Arial"/>
                <w:color w:val="auto"/>
                <w:kern w:val="0"/>
                <w:sz w:val="20"/>
                <w:szCs w:val="20"/>
                <w:lang w:eastAsia="en-US"/>
              </w:rPr>
              <w:t>Business Administration, Kookmin University, Seoul, South Korea</w:t>
            </w:r>
          </w:p>
        </w:tc>
      </w:tr>
      <w:tr w:rsidR="00D84819" w:rsidRPr="005B6F0C" w14:paraId="38383745" w14:textId="77777777" w:rsidTr="00DC37BC">
        <w:trPr>
          <w:jc w:val="center"/>
        </w:trPr>
        <w:tc>
          <w:tcPr>
            <w:tcW w:w="1271" w:type="dxa"/>
            <w:shd w:val="clear" w:color="auto" w:fill="auto"/>
            <w:vAlign w:val="center"/>
          </w:tcPr>
          <w:p w14:paraId="329DA03E" w14:textId="77777777" w:rsidR="00D84819" w:rsidRPr="005B6F0C" w:rsidRDefault="00D84819" w:rsidP="00552764">
            <w:pPr>
              <w:spacing w:after="0" w:line="276" w:lineRule="auto"/>
              <w:ind w:left="0" w:firstLine="0"/>
              <w:jc w:val="center"/>
              <w:rPr>
                <w:rFonts w:ascii="Arial" w:eastAsia="Calibri" w:hAnsi="Arial" w:cs="Arial"/>
                <w:color w:val="auto"/>
                <w:kern w:val="0"/>
                <w:sz w:val="20"/>
                <w:szCs w:val="20"/>
                <w:lang w:eastAsia="en-US"/>
              </w:rPr>
            </w:pPr>
            <w:r w:rsidRPr="005B6F0C">
              <w:rPr>
                <w:rFonts w:ascii="Arial" w:eastAsia="Calibri" w:hAnsi="Arial" w:cs="Arial"/>
                <w:color w:val="auto"/>
                <w:kern w:val="0"/>
                <w:sz w:val="20"/>
                <w:szCs w:val="20"/>
                <w:lang w:eastAsia="en-US"/>
              </w:rPr>
              <w:t>2009</w:t>
            </w:r>
          </w:p>
        </w:tc>
        <w:tc>
          <w:tcPr>
            <w:tcW w:w="8039" w:type="dxa"/>
            <w:shd w:val="clear" w:color="auto" w:fill="auto"/>
          </w:tcPr>
          <w:p w14:paraId="64194350" w14:textId="77777777" w:rsidR="00D84819" w:rsidRPr="005B6F0C" w:rsidRDefault="00D84819" w:rsidP="00552764">
            <w:pPr>
              <w:spacing w:before="40" w:after="40" w:line="276" w:lineRule="auto"/>
              <w:ind w:left="0" w:firstLine="0"/>
              <w:jc w:val="left"/>
              <w:rPr>
                <w:rFonts w:ascii="Arial" w:eastAsia="Calibri" w:hAnsi="Arial" w:cs="Arial"/>
                <w:b/>
                <w:color w:val="auto"/>
                <w:kern w:val="0"/>
                <w:sz w:val="20"/>
                <w:szCs w:val="20"/>
                <w:lang w:eastAsia="en-US"/>
              </w:rPr>
            </w:pPr>
            <w:r w:rsidRPr="005B6F0C">
              <w:rPr>
                <w:rFonts w:ascii="Arial" w:eastAsia="Calibri" w:hAnsi="Arial" w:cs="Arial"/>
                <w:b/>
                <w:color w:val="auto"/>
                <w:kern w:val="0"/>
                <w:sz w:val="20"/>
                <w:szCs w:val="20"/>
                <w:lang w:eastAsia="en-US"/>
              </w:rPr>
              <w:t>MBA</w:t>
            </w:r>
            <w:r w:rsidRPr="005B6F0C">
              <w:rPr>
                <w:rFonts w:ascii="Arial" w:eastAsia="Calibri" w:hAnsi="Arial" w:cs="Arial"/>
                <w:color w:val="auto"/>
                <w:kern w:val="0"/>
                <w:sz w:val="20"/>
                <w:szCs w:val="20"/>
                <w:lang w:eastAsia="en-US"/>
              </w:rPr>
              <w:t>; Marymount University, Arlington, VA, USA</w:t>
            </w:r>
          </w:p>
        </w:tc>
      </w:tr>
      <w:tr w:rsidR="0096167A" w:rsidRPr="005B6F0C" w14:paraId="18CAC276" w14:textId="77777777" w:rsidTr="0096167A">
        <w:trPr>
          <w:jc w:val="center"/>
        </w:trPr>
        <w:tc>
          <w:tcPr>
            <w:tcW w:w="1271" w:type="dxa"/>
            <w:shd w:val="clear" w:color="auto" w:fill="auto"/>
          </w:tcPr>
          <w:p w14:paraId="5FAD186C" w14:textId="77777777" w:rsidR="0096167A" w:rsidRPr="005B6F0C" w:rsidRDefault="0096167A" w:rsidP="00552764">
            <w:pPr>
              <w:spacing w:after="0" w:line="276" w:lineRule="auto"/>
              <w:ind w:left="0" w:firstLine="0"/>
              <w:jc w:val="center"/>
              <w:rPr>
                <w:rFonts w:ascii="Arial" w:eastAsia="Calibri" w:hAnsi="Arial" w:cs="Arial"/>
                <w:color w:val="auto"/>
                <w:kern w:val="0"/>
                <w:sz w:val="20"/>
                <w:szCs w:val="20"/>
                <w:lang w:eastAsia="en-US"/>
              </w:rPr>
            </w:pPr>
            <w:r w:rsidRPr="005B6F0C">
              <w:rPr>
                <w:rFonts w:ascii="Arial" w:eastAsia="Calibri" w:hAnsi="Arial" w:cs="Arial"/>
                <w:color w:val="auto"/>
                <w:kern w:val="0"/>
                <w:sz w:val="20"/>
                <w:szCs w:val="20"/>
                <w:lang w:eastAsia="en-US"/>
              </w:rPr>
              <w:t>2000</w:t>
            </w:r>
          </w:p>
        </w:tc>
        <w:tc>
          <w:tcPr>
            <w:tcW w:w="8039" w:type="dxa"/>
            <w:shd w:val="clear" w:color="auto" w:fill="auto"/>
          </w:tcPr>
          <w:p w14:paraId="0E8ED695" w14:textId="77777777" w:rsidR="0096167A" w:rsidRPr="005B6F0C" w:rsidRDefault="0096167A" w:rsidP="00552764">
            <w:pPr>
              <w:spacing w:before="40" w:after="40" w:line="276" w:lineRule="auto"/>
              <w:ind w:left="0" w:firstLine="0"/>
              <w:jc w:val="left"/>
              <w:rPr>
                <w:rFonts w:ascii="Arial" w:eastAsia="Calibri" w:hAnsi="Arial" w:cs="Arial"/>
                <w:b/>
                <w:color w:val="auto"/>
                <w:kern w:val="0"/>
                <w:sz w:val="20"/>
                <w:szCs w:val="20"/>
                <w:lang w:eastAsia="en-US"/>
              </w:rPr>
            </w:pPr>
            <w:r w:rsidRPr="005B6F0C">
              <w:rPr>
                <w:rFonts w:ascii="Arial" w:eastAsia="Calibri" w:hAnsi="Arial" w:cs="Arial"/>
                <w:b/>
                <w:color w:val="auto"/>
                <w:kern w:val="0"/>
                <w:sz w:val="20"/>
                <w:szCs w:val="20"/>
                <w:lang w:eastAsia="en-US"/>
              </w:rPr>
              <w:t xml:space="preserve">MBA </w:t>
            </w:r>
            <w:r w:rsidRPr="005B6F0C">
              <w:rPr>
                <w:rFonts w:ascii="Arial" w:eastAsia="Calibri" w:hAnsi="Arial" w:cs="Arial"/>
                <w:color w:val="auto"/>
                <w:kern w:val="0"/>
                <w:sz w:val="20"/>
                <w:szCs w:val="20"/>
                <w:lang w:eastAsia="en-US"/>
              </w:rPr>
              <w:t>with Marketing Management emphasis, Computer Science &amp; Management School at the Mongolian University of Science and Technology</w:t>
            </w:r>
          </w:p>
        </w:tc>
      </w:tr>
      <w:tr w:rsidR="00D84819" w:rsidRPr="005B6F0C" w14:paraId="65DDA9BE" w14:textId="77777777" w:rsidTr="0096167A">
        <w:trPr>
          <w:jc w:val="center"/>
        </w:trPr>
        <w:tc>
          <w:tcPr>
            <w:tcW w:w="1271" w:type="dxa"/>
            <w:shd w:val="clear" w:color="auto" w:fill="auto"/>
          </w:tcPr>
          <w:p w14:paraId="3592E26A" w14:textId="77777777" w:rsidR="00D84819" w:rsidRPr="005B6F0C" w:rsidRDefault="0096167A" w:rsidP="00552764">
            <w:pPr>
              <w:spacing w:after="0" w:line="276" w:lineRule="auto"/>
              <w:ind w:left="0" w:firstLine="0"/>
              <w:jc w:val="center"/>
              <w:rPr>
                <w:rFonts w:ascii="Arial" w:eastAsia="Calibri" w:hAnsi="Arial" w:cs="Arial"/>
                <w:color w:val="auto"/>
                <w:kern w:val="0"/>
                <w:sz w:val="20"/>
                <w:szCs w:val="20"/>
                <w:lang w:eastAsia="en-US"/>
              </w:rPr>
            </w:pPr>
            <w:r w:rsidRPr="005B6F0C">
              <w:rPr>
                <w:rFonts w:ascii="Arial" w:eastAsia="Calibri" w:hAnsi="Arial" w:cs="Arial"/>
                <w:color w:val="auto"/>
                <w:kern w:val="0"/>
                <w:sz w:val="20"/>
                <w:szCs w:val="20"/>
                <w:lang w:eastAsia="en-US"/>
              </w:rPr>
              <w:t>1999</w:t>
            </w:r>
          </w:p>
        </w:tc>
        <w:tc>
          <w:tcPr>
            <w:tcW w:w="8039" w:type="dxa"/>
            <w:shd w:val="clear" w:color="auto" w:fill="auto"/>
          </w:tcPr>
          <w:p w14:paraId="5F04C32A" w14:textId="77777777" w:rsidR="0096167A" w:rsidRPr="005B6F0C" w:rsidRDefault="00D84819" w:rsidP="00552764">
            <w:pPr>
              <w:spacing w:before="40" w:after="40" w:line="276" w:lineRule="auto"/>
              <w:ind w:left="0" w:firstLine="0"/>
              <w:jc w:val="left"/>
              <w:rPr>
                <w:rFonts w:ascii="Arial" w:eastAsia="Calibri" w:hAnsi="Arial" w:cs="Arial"/>
                <w:color w:val="auto"/>
                <w:kern w:val="0"/>
                <w:sz w:val="20"/>
                <w:szCs w:val="20"/>
                <w:lang w:eastAsia="ja-JP"/>
              </w:rPr>
            </w:pPr>
            <w:r w:rsidRPr="005B6F0C">
              <w:rPr>
                <w:rFonts w:ascii="Arial" w:eastAsia="Calibri" w:hAnsi="Arial" w:cs="Arial"/>
                <w:b/>
                <w:color w:val="auto"/>
                <w:kern w:val="0"/>
                <w:sz w:val="20"/>
                <w:szCs w:val="20"/>
                <w:lang w:eastAsia="en-US"/>
              </w:rPr>
              <w:t>B</w:t>
            </w:r>
            <w:r w:rsidR="0096167A" w:rsidRPr="005B6F0C">
              <w:rPr>
                <w:rFonts w:ascii="Arial" w:eastAsia="Calibri" w:hAnsi="Arial" w:cs="Arial"/>
                <w:b/>
                <w:color w:val="auto"/>
                <w:kern w:val="0"/>
                <w:sz w:val="20"/>
                <w:szCs w:val="20"/>
                <w:lang w:eastAsia="en-US"/>
              </w:rPr>
              <w:t>BA</w:t>
            </w:r>
            <w:r w:rsidRPr="005B6F0C">
              <w:rPr>
                <w:rFonts w:ascii="Arial" w:eastAsia="Calibri" w:hAnsi="Arial" w:cs="Arial"/>
                <w:color w:val="auto"/>
                <w:kern w:val="0"/>
                <w:sz w:val="20"/>
                <w:szCs w:val="20"/>
                <w:lang w:eastAsia="ja-JP"/>
              </w:rPr>
              <w:t xml:space="preserve">; </w:t>
            </w:r>
            <w:r w:rsidR="0096167A" w:rsidRPr="005B6F0C">
              <w:rPr>
                <w:rFonts w:ascii="Arial" w:eastAsia="Calibri" w:hAnsi="Arial" w:cs="Arial"/>
                <w:color w:val="auto"/>
                <w:kern w:val="0"/>
                <w:sz w:val="20"/>
                <w:szCs w:val="20"/>
                <w:lang w:eastAsia="ja-JP"/>
              </w:rPr>
              <w:t xml:space="preserve">with Marketing Management emphasis, Computer Science &amp; Management School at the Mongolian University of Science and </w:t>
            </w:r>
          </w:p>
          <w:p w14:paraId="54C0071C" w14:textId="77777777" w:rsidR="00D84819" w:rsidRPr="005B6F0C" w:rsidRDefault="0096167A" w:rsidP="00552764">
            <w:pPr>
              <w:spacing w:before="40" w:after="40" w:line="276" w:lineRule="auto"/>
              <w:ind w:left="0" w:firstLine="0"/>
              <w:jc w:val="left"/>
              <w:rPr>
                <w:rFonts w:ascii="Arial" w:eastAsia="Calibri" w:hAnsi="Arial" w:cs="Arial"/>
                <w:color w:val="auto"/>
                <w:kern w:val="0"/>
                <w:sz w:val="20"/>
                <w:szCs w:val="20"/>
                <w:lang w:eastAsia="en-US"/>
              </w:rPr>
            </w:pPr>
            <w:r w:rsidRPr="005B6F0C">
              <w:rPr>
                <w:rFonts w:ascii="Arial" w:eastAsia="Calibri" w:hAnsi="Arial" w:cs="Arial"/>
                <w:color w:val="auto"/>
                <w:kern w:val="0"/>
                <w:sz w:val="20"/>
                <w:szCs w:val="20"/>
                <w:lang w:eastAsia="ja-JP"/>
              </w:rPr>
              <w:t xml:space="preserve">Technology </w:t>
            </w:r>
          </w:p>
        </w:tc>
      </w:tr>
    </w:tbl>
    <w:p w14:paraId="03C5BF6F" w14:textId="77777777" w:rsidR="00D84819" w:rsidRPr="005B6F0C" w:rsidRDefault="0096167A" w:rsidP="00552764">
      <w:pPr>
        <w:pStyle w:val="ListParagraph"/>
        <w:numPr>
          <w:ilvl w:val="0"/>
          <w:numId w:val="10"/>
        </w:numPr>
        <w:spacing w:after="0" w:line="276" w:lineRule="auto"/>
        <w:ind w:leftChars="0"/>
        <w:jc w:val="left"/>
        <w:rPr>
          <w:rFonts w:ascii="Arial" w:hAnsi="Arial" w:cs="Arial"/>
          <w:b/>
          <w:sz w:val="20"/>
          <w:szCs w:val="20"/>
        </w:rPr>
      </w:pPr>
      <w:r w:rsidRPr="005B6F0C">
        <w:rPr>
          <w:rFonts w:ascii="Arial" w:hAnsi="Arial" w:cs="Arial"/>
          <w:b/>
          <w:sz w:val="20"/>
          <w:szCs w:val="20"/>
        </w:rPr>
        <w:t>Membership in Professional Associations and Publications: N/A</w:t>
      </w:r>
    </w:p>
    <w:p w14:paraId="544DBDE5" w14:textId="77777777" w:rsidR="00327D6B" w:rsidRPr="005B6F0C" w:rsidRDefault="00327D6B" w:rsidP="00552764">
      <w:pPr>
        <w:pStyle w:val="ListParagraph"/>
        <w:numPr>
          <w:ilvl w:val="0"/>
          <w:numId w:val="14"/>
        </w:numPr>
        <w:spacing w:line="276" w:lineRule="auto"/>
        <w:ind w:leftChars="0"/>
        <w:rPr>
          <w:rFonts w:ascii="Arial" w:hAnsi="Arial" w:cs="Arial"/>
          <w:sz w:val="20"/>
          <w:szCs w:val="20"/>
        </w:rPr>
      </w:pPr>
      <w:r w:rsidRPr="005B6F0C">
        <w:rPr>
          <w:rFonts w:ascii="Arial" w:hAnsi="Arial" w:cs="Arial"/>
          <w:sz w:val="20"/>
          <w:szCs w:val="20"/>
        </w:rPr>
        <w:t>International Association of Professors, IESE School of Business, University of Navarre</w:t>
      </w:r>
    </w:p>
    <w:p w14:paraId="457AD95A" w14:textId="77777777" w:rsidR="00327D6B" w:rsidRPr="005B6F0C" w:rsidRDefault="00327D6B" w:rsidP="00552764">
      <w:pPr>
        <w:pStyle w:val="ListParagraph"/>
        <w:numPr>
          <w:ilvl w:val="0"/>
          <w:numId w:val="14"/>
        </w:numPr>
        <w:spacing w:line="276" w:lineRule="auto"/>
        <w:ind w:leftChars="0"/>
        <w:rPr>
          <w:rFonts w:ascii="Arial" w:hAnsi="Arial" w:cs="Arial"/>
          <w:sz w:val="20"/>
          <w:szCs w:val="20"/>
        </w:rPr>
      </w:pPr>
      <w:r w:rsidRPr="005B6F0C">
        <w:rPr>
          <w:rFonts w:ascii="Arial" w:hAnsi="Arial" w:cs="Arial"/>
          <w:sz w:val="20"/>
          <w:szCs w:val="20"/>
        </w:rPr>
        <w:t>Mongolian Marketing Association</w:t>
      </w:r>
    </w:p>
    <w:p w14:paraId="14F11F66" w14:textId="77777777" w:rsidR="00327D6B" w:rsidRPr="005B6F0C" w:rsidRDefault="00327D6B" w:rsidP="00552764">
      <w:pPr>
        <w:pStyle w:val="ListParagraph"/>
        <w:numPr>
          <w:ilvl w:val="0"/>
          <w:numId w:val="14"/>
        </w:numPr>
        <w:spacing w:line="276" w:lineRule="auto"/>
        <w:ind w:leftChars="0"/>
        <w:rPr>
          <w:rFonts w:ascii="Arial" w:hAnsi="Arial" w:cs="Arial"/>
          <w:b/>
          <w:sz w:val="20"/>
          <w:szCs w:val="20"/>
        </w:rPr>
      </w:pPr>
      <w:r w:rsidRPr="005B6F0C">
        <w:rPr>
          <w:rFonts w:ascii="Arial" w:hAnsi="Arial" w:cs="Arial"/>
          <w:sz w:val="20"/>
          <w:szCs w:val="20"/>
        </w:rPr>
        <w:t>Mongolian Young Scientists Association</w:t>
      </w:r>
    </w:p>
    <w:p w14:paraId="014E4D65" w14:textId="77777777" w:rsidR="00327D6B" w:rsidRPr="005B6F0C" w:rsidRDefault="00327D6B" w:rsidP="005B6F0C">
      <w:pPr>
        <w:pStyle w:val="ListParagraph"/>
        <w:spacing w:line="240" w:lineRule="auto"/>
        <w:ind w:leftChars="0" w:left="1080" w:firstLine="0"/>
        <w:rPr>
          <w:rFonts w:ascii="Arial" w:hAnsi="Arial" w:cs="Arial"/>
          <w:b/>
          <w:sz w:val="20"/>
          <w:szCs w:val="20"/>
        </w:rPr>
      </w:pPr>
    </w:p>
    <w:p w14:paraId="1BBB8292" w14:textId="77777777" w:rsidR="009A1967" w:rsidRPr="005B6F0C" w:rsidRDefault="009A1967" w:rsidP="009A1967">
      <w:pPr>
        <w:pStyle w:val="ListParagraph"/>
        <w:numPr>
          <w:ilvl w:val="0"/>
          <w:numId w:val="10"/>
        </w:numPr>
        <w:spacing w:line="240" w:lineRule="auto"/>
        <w:ind w:leftChars="0"/>
        <w:rPr>
          <w:rFonts w:ascii="Arial" w:hAnsi="Arial" w:cs="Arial"/>
          <w:sz w:val="20"/>
          <w:szCs w:val="20"/>
        </w:rPr>
      </w:pPr>
      <w:r w:rsidRPr="005B6F0C">
        <w:rPr>
          <w:rFonts w:ascii="Arial" w:hAnsi="Arial" w:cs="Arial"/>
          <w:b/>
          <w:sz w:val="20"/>
          <w:szCs w:val="20"/>
        </w:rPr>
        <w:t xml:space="preserve">Employment record </w:t>
      </w:r>
    </w:p>
    <w:tbl>
      <w:tblPr>
        <w:tblStyle w:val="TableGrid2"/>
        <w:tblW w:w="4851" w:type="pct"/>
        <w:tblInd w:w="288" w:type="dxa"/>
        <w:tblLook w:val="04A0" w:firstRow="1" w:lastRow="0" w:firstColumn="1" w:lastColumn="0" w:noHBand="0" w:noVBand="1"/>
      </w:tblPr>
      <w:tblGrid>
        <w:gridCol w:w="1510"/>
        <w:gridCol w:w="2599"/>
        <w:gridCol w:w="1133"/>
        <w:gridCol w:w="3996"/>
      </w:tblGrid>
      <w:tr w:rsidR="009A1967" w:rsidRPr="005B6F0C" w14:paraId="0B8CB308" w14:textId="77777777" w:rsidTr="00184E16">
        <w:trPr>
          <w:trHeight w:val="634"/>
        </w:trPr>
        <w:tc>
          <w:tcPr>
            <w:tcW w:w="817" w:type="pct"/>
            <w:shd w:val="clear" w:color="auto" w:fill="D9D9D9" w:themeFill="background1" w:themeFillShade="D9"/>
            <w:vAlign w:val="center"/>
          </w:tcPr>
          <w:p w14:paraId="038CC9F3" w14:textId="77777777" w:rsidR="009A1967" w:rsidRPr="005B6F0C" w:rsidRDefault="009A1967" w:rsidP="00DC37BC">
            <w:pPr>
              <w:autoSpaceDE w:val="0"/>
              <w:autoSpaceDN w:val="0"/>
              <w:adjustRightInd w:val="0"/>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Period</w:t>
            </w:r>
          </w:p>
        </w:tc>
        <w:tc>
          <w:tcPr>
            <w:tcW w:w="1406" w:type="pct"/>
            <w:shd w:val="clear" w:color="auto" w:fill="D9D9D9" w:themeFill="background1" w:themeFillShade="D9"/>
            <w:vAlign w:val="center"/>
          </w:tcPr>
          <w:p w14:paraId="4B2C1783" w14:textId="77777777" w:rsidR="009A1967" w:rsidRPr="005B6F0C" w:rsidRDefault="009A1967" w:rsidP="00DC37BC">
            <w:pPr>
              <w:autoSpaceDE w:val="0"/>
              <w:autoSpaceDN w:val="0"/>
              <w:adjustRightInd w:val="0"/>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Employing organization and your title/position. Contact info for references</w:t>
            </w:r>
          </w:p>
        </w:tc>
        <w:tc>
          <w:tcPr>
            <w:tcW w:w="613" w:type="pct"/>
            <w:shd w:val="clear" w:color="auto" w:fill="D9D9D9" w:themeFill="background1" w:themeFillShade="D9"/>
            <w:vAlign w:val="center"/>
          </w:tcPr>
          <w:p w14:paraId="758EEB2E" w14:textId="77777777" w:rsidR="009A1967" w:rsidRPr="005B6F0C" w:rsidRDefault="009A1967" w:rsidP="00DC37BC">
            <w:pPr>
              <w:autoSpaceDE w:val="0"/>
              <w:autoSpaceDN w:val="0"/>
              <w:adjustRightInd w:val="0"/>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Country</w:t>
            </w:r>
          </w:p>
        </w:tc>
        <w:tc>
          <w:tcPr>
            <w:tcW w:w="2163" w:type="pct"/>
            <w:shd w:val="clear" w:color="auto" w:fill="D9D9D9" w:themeFill="background1" w:themeFillShade="D9"/>
            <w:vAlign w:val="center"/>
          </w:tcPr>
          <w:p w14:paraId="06E147D0" w14:textId="77777777" w:rsidR="009A1967" w:rsidRPr="005B6F0C" w:rsidRDefault="009A1967" w:rsidP="00DC37BC">
            <w:pPr>
              <w:autoSpaceDE w:val="0"/>
              <w:autoSpaceDN w:val="0"/>
              <w:adjustRightInd w:val="0"/>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Summary of activities performed relevant to the Assignment</w:t>
            </w:r>
          </w:p>
        </w:tc>
      </w:tr>
      <w:tr w:rsidR="009A1967" w:rsidRPr="005B6F0C" w14:paraId="68302089" w14:textId="77777777" w:rsidTr="00184E16">
        <w:trPr>
          <w:trHeight w:val="634"/>
        </w:trPr>
        <w:tc>
          <w:tcPr>
            <w:tcW w:w="817" w:type="pct"/>
            <w:shd w:val="clear" w:color="auto" w:fill="auto"/>
            <w:vAlign w:val="center"/>
          </w:tcPr>
          <w:p w14:paraId="2FBD03C9" w14:textId="77777777" w:rsidR="009A1967" w:rsidRPr="005B6F0C" w:rsidRDefault="009A1967" w:rsidP="00FC0841">
            <w:pPr>
              <w:autoSpaceDE w:val="0"/>
              <w:autoSpaceDN w:val="0"/>
              <w:adjustRightInd w:val="0"/>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2021-present</w:t>
            </w:r>
          </w:p>
        </w:tc>
        <w:tc>
          <w:tcPr>
            <w:tcW w:w="1406" w:type="pct"/>
            <w:shd w:val="clear" w:color="auto" w:fill="auto"/>
            <w:vAlign w:val="center"/>
          </w:tcPr>
          <w:p w14:paraId="0147139C"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 xml:space="preserve">Head of the Business Administration and Management Department, Graduate School of </w:t>
            </w:r>
            <w:r>
              <w:rPr>
                <w:rFonts w:ascii="Arial" w:eastAsia="Calibri" w:hAnsi="Arial" w:cs="Arial"/>
                <w:bCs/>
                <w:color w:val="auto"/>
                <w:sz w:val="20"/>
                <w:szCs w:val="20"/>
              </w:rPr>
              <w:t>Business</w:t>
            </w:r>
            <w:r w:rsidRPr="005B6F0C">
              <w:rPr>
                <w:rFonts w:ascii="Arial" w:eastAsia="Calibri" w:hAnsi="Arial" w:cs="Arial"/>
                <w:bCs/>
                <w:color w:val="auto"/>
                <w:sz w:val="20"/>
                <w:szCs w:val="20"/>
              </w:rPr>
              <w:t>, Mongolian University Of Science and Technology</w:t>
            </w:r>
          </w:p>
        </w:tc>
        <w:tc>
          <w:tcPr>
            <w:tcW w:w="613" w:type="pct"/>
            <w:shd w:val="clear" w:color="auto" w:fill="auto"/>
            <w:vAlign w:val="center"/>
          </w:tcPr>
          <w:p w14:paraId="1EC7F621"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Mongolia</w:t>
            </w:r>
          </w:p>
        </w:tc>
        <w:tc>
          <w:tcPr>
            <w:tcW w:w="2163" w:type="pct"/>
            <w:shd w:val="clear" w:color="auto" w:fill="auto"/>
            <w:vAlign w:val="center"/>
          </w:tcPr>
          <w:p w14:paraId="783A1B24"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 xml:space="preserve">Managing the department, Teaching </w:t>
            </w:r>
            <w:r>
              <w:rPr>
                <w:rFonts w:ascii="Arial" w:eastAsia="Calibri" w:hAnsi="Arial" w:cs="Arial"/>
                <w:bCs/>
                <w:color w:val="auto"/>
                <w:sz w:val="20"/>
                <w:szCs w:val="20"/>
              </w:rPr>
              <w:t xml:space="preserve">business, management, academic research </w:t>
            </w:r>
            <w:r w:rsidRPr="005B6F0C">
              <w:rPr>
                <w:rFonts w:ascii="Arial" w:eastAsia="Calibri" w:hAnsi="Arial" w:cs="Arial"/>
                <w:bCs/>
                <w:color w:val="auto"/>
                <w:sz w:val="20"/>
                <w:szCs w:val="20"/>
              </w:rPr>
              <w:t xml:space="preserve">subjects, Consulting and Advising on Research Methodology, Academic research techniques </w:t>
            </w:r>
          </w:p>
        </w:tc>
      </w:tr>
      <w:tr w:rsidR="009A1967" w:rsidRPr="005B6F0C" w14:paraId="075FC981" w14:textId="77777777" w:rsidTr="00184E16">
        <w:trPr>
          <w:trHeight w:val="634"/>
        </w:trPr>
        <w:tc>
          <w:tcPr>
            <w:tcW w:w="817" w:type="pct"/>
            <w:shd w:val="clear" w:color="auto" w:fill="auto"/>
            <w:vAlign w:val="center"/>
          </w:tcPr>
          <w:p w14:paraId="195D11F2" w14:textId="77777777" w:rsidR="009A1967" w:rsidRPr="005B6F0C" w:rsidRDefault="009A1967" w:rsidP="00DC37BC">
            <w:pPr>
              <w:autoSpaceDE w:val="0"/>
              <w:autoSpaceDN w:val="0"/>
              <w:adjustRightInd w:val="0"/>
              <w:spacing w:after="0" w:line="240" w:lineRule="auto"/>
              <w:ind w:left="0" w:firstLine="0"/>
              <w:jc w:val="both"/>
              <w:rPr>
                <w:rFonts w:ascii="Arial" w:eastAsia="Calibri" w:hAnsi="Arial" w:cs="Arial"/>
                <w:b/>
                <w:bCs/>
                <w:color w:val="auto"/>
                <w:sz w:val="20"/>
                <w:szCs w:val="20"/>
              </w:rPr>
            </w:pPr>
            <w:r w:rsidRPr="005B6F0C">
              <w:rPr>
                <w:rFonts w:ascii="Arial" w:eastAsiaTheme="minorEastAsia" w:hAnsi="Arial" w:cs="Arial"/>
                <w:sz w:val="20"/>
                <w:szCs w:val="20"/>
                <w:lang w:val="mn-MN"/>
              </w:rPr>
              <w:t>2014-</w:t>
            </w:r>
            <w:r w:rsidRPr="005B6F0C">
              <w:rPr>
                <w:rFonts w:ascii="Arial" w:eastAsiaTheme="minorEastAsia" w:hAnsi="Arial" w:cs="Arial"/>
                <w:sz w:val="20"/>
                <w:szCs w:val="20"/>
              </w:rPr>
              <w:t>2021</w:t>
            </w:r>
          </w:p>
        </w:tc>
        <w:tc>
          <w:tcPr>
            <w:tcW w:w="1406" w:type="pct"/>
            <w:shd w:val="clear" w:color="auto" w:fill="auto"/>
            <w:vAlign w:val="center"/>
          </w:tcPr>
          <w:p w14:paraId="22863327" w14:textId="77777777" w:rsidR="009A1967" w:rsidRPr="005B6F0C" w:rsidRDefault="009A1967" w:rsidP="00DC37BC">
            <w:pPr>
              <w:spacing w:after="200" w:line="240" w:lineRule="auto"/>
              <w:ind w:left="0" w:firstLine="0"/>
              <w:contextualSpacing/>
              <w:jc w:val="both"/>
              <w:rPr>
                <w:rFonts w:ascii="Arial" w:hAnsi="Arial" w:cs="Arial"/>
                <w:b/>
                <w:sz w:val="20"/>
                <w:szCs w:val="20"/>
                <w:lang w:val="mn-MN"/>
              </w:rPr>
            </w:pPr>
            <w:r w:rsidRPr="005B6F0C">
              <w:rPr>
                <w:rFonts w:ascii="Arial" w:eastAsiaTheme="minorEastAsia" w:hAnsi="Arial" w:cs="Arial"/>
                <w:sz w:val="20"/>
                <w:szCs w:val="20"/>
                <w:lang w:val="mn-MN"/>
              </w:rPr>
              <w:t xml:space="preserve">Senior Lecturer, </w:t>
            </w:r>
            <w:r w:rsidRPr="005B6F0C">
              <w:rPr>
                <w:rFonts w:ascii="Arial" w:eastAsiaTheme="minorEastAsia" w:hAnsi="Arial" w:cs="Arial"/>
                <w:sz w:val="20"/>
                <w:szCs w:val="20"/>
              </w:rPr>
              <w:t xml:space="preserve">Graduate School of Business, </w:t>
            </w:r>
            <w:r w:rsidRPr="005B6F0C">
              <w:rPr>
                <w:rFonts w:ascii="Arial" w:eastAsiaTheme="minorEastAsia" w:hAnsi="Arial" w:cs="Arial"/>
                <w:sz w:val="20"/>
                <w:szCs w:val="20"/>
                <w:lang w:val="mn-MN"/>
              </w:rPr>
              <w:t>Mongolian University Of  Science and Technology</w:t>
            </w:r>
          </w:p>
        </w:tc>
        <w:tc>
          <w:tcPr>
            <w:tcW w:w="613" w:type="pct"/>
            <w:shd w:val="clear" w:color="auto" w:fill="auto"/>
            <w:vAlign w:val="center"/>
          </w:tcPr>
          <w:p w14:paraId="11652887" w14:textId="77777777" w:rsidR="009A1967" w:rsidRPr="005B6F0C" w:rsidRDefault="009A1967" w:rsidP="00DC37BC">
            <w:pPr>
              <w:autoSpaceDE w:val="0"/>
              <w:autoSpaceDN w:val="0"/>
              <w:adjustRightInd w:val="0"/>
              <w:spacing w:after="0" w:line="240" w:lineRule="auto"/>
              <w:ind w:left="0" w:firstLine="0"/>
              <w:jc w:val="both"/>
              <w:rPr>
                <w:rFonts w:ascii="Arial" w:eastAsia="Calibri" w:hAnsi="Arial" w:cs="Arial"/>
                <w:b/>
                <w:bCs/>
                <w:color w:val="auto"/>
                <w:sz w:val="20"/>
                <w:szCs w:val="20"/>
              </w:rPr>
            </w:pPr>
            <w:r w:rsidRPr="005B6F0C">
              <w:rPr>
                <w:rFonts w:ascii="Arial" w:eastAsia="Calibri" w:hAnsi="Arial" w:cs="Arial"/>
                <w:color w:val="auto"/>
                <w:sz w:val="20"/>
                <w:szCs w:val="20"/>
              </w:rPr>
              <w:t>Mongolia</w:t>
            </w:r>
          </w:p>
        </w:tc>
        <w:tc>
          <w:tcPr>
            <w:tcW w:w="2163" w:type="pct"/>
            <w:shd w:val="clear" w:color="auto" w:fill="auto"/>
            <w:vAlign w:val="center"/>
          </w:tcPr>
          <w:p w14:paraId="70D06FD9"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 xml:space="preserve">Teaching </w:t>
            </w:r>
            <w:r>
              <w:rPr>
                <w:rFonts w:ascii="Arial" w:eastAsia="Calibri" w:hAnsi="Arial" w:cs="Arial"/>
                <w:bCs/>
                <w:color w:val="auto"/>
                <w:sz w:val="20"/>
                <w:szCs w:val="20"/>
              </w:rPr>
              <w:t>business, management, and research methodology</w:t>
            </w:r>
            <w:r w:rsidRPr="005B6F0C">
              <w:rPr>
                <w:rFonts w:ascii="Arial" w:eastAsia="Calibri" w:hAnsi="Arial" w:cs="Arial"/>
                <w:bCs/>
                <w:color w:val="auto"/>
                <w:sz w:val="20"/>
                <w:szCs w:val="20"/>
              </w:rPr>
              <w:t xml:space="preserve"> subjects, Consulting and Advising on Research Methodology, </w:t>
            </w:r>
            <w:r>
              <w:rPr>
                <w:rFonts w:ascii="Arial" w:eastAsia="Calibri" w:hAnsi="Arial" w:cs="Arial"/>
                <w:bCs/>
                <w:color w:val="auto"/>
                <w:sz w:val="20"/>
                <w:szCs w:val="20"/>
              </w:rPr>
              <w:t xml:space="preserve">and </w:t>
            </w:r>
            <w:r w:rsidRPr="005B6F0C">
              <w:rPr>
                <w:rFonts w:ascii="Arial" w:eastAsia="Calibri" w:hAnsi="Arial" w:cs="Arial"/>
                <w:bCs/>
                <w:color w:val="auto"/>
                <w:sz w:val="20"/>
                <w:szCs w:val="20"/>
              </w:rPr>
              <w:t>Academic research techniques for graduate program students</w:t>
            </w:r>
          </w:p>
        </w:tc>
      </w:tr>
      <w:tr w:rsidR="009A1967" w:rsidRPr="005B6F0C" w14:paraId="5DB6F0F7" w14:textId="77777777" w:rsidTr="00184E16">
        <w:trPr>
          <w:trHeight w:val="363"/>
        </w:trPr>
        <w:tc>
          <w:tcPr>
            <w:tcW w:w="817" w:type="pct"/>
            <w:shd w:val="clear" w:color="auto" w:fill="auto"/>
            <w:vAlign w:val="center"/>
          </w:tcPr>
          <w:p w14:paraId="00C1FC1C"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2006- 2014 </w:t>
            </w:r>
          </w:p>
        </w:tc>
        <w:tc>
          <w:tcPr>
            <w:tcW w:w="1406" w:type="pct"/>
            <w:shd w:val="clear" w:color="auto" w:fill="auto"/>
            <w:vAlign w:val="center"/>
          </w:tcPr>
          <w:p w14:paraId="2CF17206" w14:textId="77777777" w:rsidR="009A1967" w:rsidRPr="005B6F0C" w:rsidRDefault="009A1967" w:rsidP="00DC37BC">
            <w:pPr>
              <w:autoSpaceDE w:val="0"/>
              <w:autoSpaceDN w:val="0"/>
              <w:adjustRightInd w:val="0"/>
              <w:spacing w:after="0" w:line="240" w:lineRule="auto"/>
              <w:ind w:left="0" w:firstLine="0"/>
              <w:rPr>
                <w:rFonts w:ascii="Arial" w:eastAsia="Georgia" w:hAnsi="Arial" w:cs="Arial"/>
                <w:color w:val="auto"/>
                <w:sz w:val="20"/>
                <w:szCs w:val="20"/>
              </w:rPr>
            </w:pPr>
            <w:r w:rsidRPr="005B6F0C">
              <w:rPr>
                <w:rFonts w:ascii="Arial" w:eastAsia="Georgia" w:hAnsi="Arial" w:cs="Arial"/>
                <w:color w:val="auto"/>
                <w:sz w:val="20"/>
                <w:szCs w:val="20"/>
              </w:rPr>
              <w:t>Senior Lecturer, Computer Science and Management School, the Mongolian University Of Science and Technology</w:t>
            </w:r>
          </w:p>
        </w:tc>
        <w:tc>
          <w:tcPr>
            <w:tcW w:w="613" w:type="pct"/>
            <w:shd w:val="clear" w:color="auto" w:fill="auto"/>
            <w:vAlign w:val="center"/>
          </w:tcPr>
          <w:p w14:paraId="45B01E55"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Mongolia </w:t>
            </w:r>
          </w:p>
        </w:tc>
        <w:tc>
          <w:tcPr>
            <w:tcW w:w="2163" w:type="pct"/>
            <w:shd w:val="clear" w:color="auto" w:fill="auto"/>
            <w:vAlign w:val="center"/>
          </w:tcPr>
          <w:p w14:paraId="1088732B"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Teaching </w:t>
            </w:r>
            <w:r>
              <w:rPr>
                <w:rFonts w:ascii="Arial" w:eastAsia="Calibri" w:hAnsi="Arial" w:cs="Arial"/>
                <w:color w:val="auto"/>
                <w:sz w:val="20"/>
                <w:szCs w:val="20"/>
              </w:rPr>
              <w:t>business and management</w:t>
            </w:r>
            <w:r w:rsidRPr="005B6F0C">
              <w:rPr>
                <w:rFonts w:ascii="Arial" w:eastAsia="Calibri" w:hAnsi="Arial" w:cs="Arial"/>
                <w:color w:val="auto"/>
                <w:sz w:val="20"/>
                <w:szCs w:val="20"/>
              </w:rPr>
              <w:t xml:space="preserve"> subjects, Consulting and Advising on Research Methodology, Market research</w:t>
            </w:r>
            <w:r>
              <w:rPr>
                <w:rFonts w:ascii="Arial" w:eastAsia="Calibri" w:hAnsi="Arial" w:cs="Arial"/>
                <w:color w:val="auto"/>
                <w:sz w:val="20"/>
                <w:szCs w:val="20"/>
              </w:rPr>
              <w:t>,</w:t>
            </w:r>
            <w:r w:rsidRPr="005B6F0C">
              <w:rPr>
                <w:rFonts w:ascii="Arial" w:eastAsia="Calibri" w:hAnsi="Arial" w:cs="Arial"/>
                <w:color w:val="auto"/>
                <w:sz w:val="20"/>
                <w:szCs w:val="20"/>
              </w:rPr>
              <w:t xml:space="preserve"> and planning. Conducting Market research and marketing planning projects, assessing markets</w:t>
            </w:r>
            <w:r>
              <w:rPr>
                <w:rFonts w:ascii="Arial" w:eastAsia="Calibri" w:hAnsi="Arial" w:cs="Arial"/>
                <w:color w:val="auto"/>
                <w:sz w:val="20"/>
                <w:szCs w:val="20"/>
              </w:rPr>
              <w:t>,</w:t>
            </w:r>
            <w:r w:rsidRPr="005B6F0C">
              <w:rPr>
                <w:rFonts w:ascii="Arial" w:eastAsia="Calibri" w:hAnsi="Arial" w:cs="Arial"/>
                <w:color w:val="auto"/>
                <w:sz w:val="20"/>
                <w:szCs w:val="20"/>
              </w:rPr>
              <w:t xml:space="preserve"> and </w:t>
            </w:r>
            <w:r>
              <w:rPr>
                <w:rFonts w:ascii="Arial" w:eastAsia="Calibri" w:hAnsi="Arial" w:cs="Arial"/>
                <w:color w:val="auto"/>
                <w:sz w:val="20"/>
                <w:szCs w:val="20"/>
              </w:rPr>
              <w:t>preparing</w:t>
            </w:r>
            <w:r w:rsidRPr="005B6F0C">
              <w:rPr>
                <w:rFonts w:ascii="Arial" w:eastAsia="Calibri" w:hAnsi="Arial" w:cs="Arial"/>
                <w:color w:val="auto"/>
                <w:sz w:val="20"/>
                <w:szCs w:val="20"/>
              </w:rPr>
              <w:t xml:space="preserve"> reports</w:t>
            </w:r>
          </w:p>
        </w:tc>
      </w:tr>
      <w:tr w:rsidR="009A1967" w:rsidRPr="005B6F0C" w14:paraId="290BE112" w14:textId="77777777" w:rsidTr="00184E16">
        <w:trPr>
          <w:trHeight w:val="363"/>
        </w:trPr>
        <w:tc>
          <w:tcPr>
            <w:tcW w:w="817" w:type="pct"/>
            <w:shd w:val="clear" w:color="auto" w:fill="auto"/>
            <w:vAlign w:val="center"/>
          </w:tcPr>
          <w:p w14:paraId="4E472459"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2011-2012</w:t>
            </w:r>
          </w:p>
        </w:tc>
        <w:tc>
          <w:tcPr>
            <w:tcW w:w="1406" w:type="pct"/>
            <w:shd w:val="clear" w:color="auto" w:fill="auto"/>
            <w:vAlign w:val="center"/>
          </w:tcPr>
          <w:p w14:paraId="1A4A4466" w14:textId="77777777" w:rsidR="009A1967" w:rsidRPr="005B6F0C" w:rsidRDefault="009A1967" w:rsidP="00DC37BC">
            <w:pPr>
              <w:autoSpaceDE w:val="0"/>
              <w:autoSpaceDN w:val="0"/>
              <w:adjustRightInd w:val="0"/>
              <w:spacing w:after="0" w:line="240" w:lineRule="auto"/>
              <w:ind w:left="0" w:firstLine="0"/>
              <w:rPr>
                <w:rFonts w:ascii="Arial" w:eastAsia="Georgia" w:hAnsi="Arial" w:cs="Arial"/>
                <w:color w:val="auto"/>
                <w:sz w:val="20"/>
                <w:szCs w:val="20"/>
              </w:rPr>
            </w:pPr>
            <w:r w:rsidRPr="005B6F0C">
              <w:rPr>
                <w:rFonts w:ascii="Arial" w:eastAsia="Georgia" w:hAnsi="Arial" w:cs="Arial"/>
                <w:color w:val="auto"/>
                <w:sz w:val="20"/>
                <w:szCs w:val="20"/>
              </w:rPr>
              <w:t xml:space="preserve">Manager (part-time), a joint MBA program of the Mongolian University of Science and Technology and MANCOSA, </w:t>
            </w:r>
            <w:r w:rsidRPr="005B6F0C">
              <w:rPr>
                <w:rFonts w:ascii="Arial" w:eastAsia="Georgia" w:hAnsi="Arial" w:cs="Arial"/>
                <w:color w:val="auto"/>
                <w:sz w:val="20"/>
                <w:szCs w:val="20"/>
              </w:rPr>
              <w:lastRenderedPageBreak/>
              <w:t xml:space="preserve">Management </w:t>
            </w:r>
            <w:r>
              <w:rPr>
                <w:rFonts w:ascii="Arial" w:eastAsia="Georgia" w:hAnsi="Arial" w:cs="Arial"/>
                <w:color w:val="auto"/>
                <w:sz w:val="20"/>
                <w:szCs w:val="20"/>
              </w:rPr>
              <w:t>College</w:t>
            </w:r>
            <w:r w:rsidRPr="005B6F0C">
              <w:rPr>
                <w:rFonts w:ascii="Arial" w:eastAsia="Georgia" w:hAnsi="Arial" w:cs="Arial"/>
                <w:color w:val="auto"/>
                <w:sz w:val="20"/>
                <w:szCs w:val="20"/>
              </w:rPr>
              <w:t xml:space="preserve"> of South Africa</w:t>
            </w:r>
          </w:p>
        </w:tc>
        <w:tc>
          <w:tcPr>
            <w:tcW w:w="613" w:type="pct"/>
            <w:shd w:val="clear" w:color="auto" w:fill="auto"/>
          </w:tcPr>
          <w:p w14:paraId="2E2EBD45" w14:textId="77777777" w:rsidR="009A1967" w:rsidRPr="005B6F0C" w:rsidRDefault="009A1967" w:rsidP="00DC37BC">
            <w:pPr>
              <w:spacing w:line="240" w:lineRule="auto"/>
              <w:ind w:left="0" w:firstLine="0"/>
              <w:rPr>
                <w:sz w:val="20"/>
                <w:szCs w:val="20"/>
              </w:rPr>
            </w:pPr>
            <w:r w:rsidRPr="005B6F0C">
              <w:rPr>
                <w:rFonts w:ascii="Arial" w:eastAsia="Calibri" w:hAnsi="Arial" w:cs="Arial"/>
                <w:color w:val="auto"/>
                <w:sz w:val="20"/>
                <w:szCs w:val="20"/>
              </w:rPr>
              <w:lastRenderedPageBreak/>
              <w:t xml:space="preserve">Mongolia </w:t>
            </w:r>
          </w:p>
        </w:tc>
        <w:tc>
          <w:tcPr>
            <w:tcW w:w="2163" w:type="pct"/>
            <w:shd w:val="clear" w:color="auto" w:fill="auto"/>
            <w:vAlign w:val="center"/>
          </w:tcPr>
          <w:p w14:paraId="521FCD18"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bCs/>
                <w:color w:val="auto"/>
                <w:sz w:val="20"/>
                <w:szCs w:val="20"/>
              </w:rPr>
              <w:t>Recruiting, advising, consulting students, Managing the program operation</w:t>
            </w:r>
          </w:p>
        </w:tc>
      </w:tr>
      <w:tr w:rsidR="009A1967" w:rsidRPr="005B6F0C" w14:paraId="70A7757D" w14:textId="77777777" w:rsidTr="00184E16">
        <w:trPr>
          <w:trHeight w:val="553"/>
        </w:trPr>
        <w:tc>
          <w:tcPr>
            <w:tcW w:w="817" w:type="pct"/>
            <w:shd w:val="clear" w:color="auto" w:fill="auto"/>
            <w:vAlign w:val="center"/>
          </w:tcPr>
          <w:p w14:paraId="47C630BA"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2003- 2006</w:t>
            </w:r>
          </w:p>
        </w:tc>
        <w:tc>
          <w:tcPr>
            <w:tcW w:w="1406" w:type="pct"/>
            <w:shd w:val="clear" w:color="auto" w:fill="auto"/>
            <w:vAlign w:val="center"/>
          </w:tcPr>
          <w:p w14:paraId="19482A76"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Lecturer, Computer Science and Management School, Mongolian University Of Science and Technology</w:t>
            </w:r>
          </w:p>
        </w:tc>
        <w:tc>
          <w:tcPr>
            <w:tcW w:w="613" w:type="pct"/>
            <w:shd w:val="clear" w:color="auto" w:fill="auto"/>
          </w:tcPr>
          <w:p w14:paraId="0091B103" w14:textId="77777777" w:rsidR="009A1967" w:rsidRPr="005B6F0C" w:rsidRDefault="009A1967" w:rsidP="00DC37BC">
            <w:pPr>
              <w:spacing w:line="240" w:lineRule="auto"/>
              <w:ind w:left="0" w:firstLine="0"/>
              <w:rPr>
                <w:sz w:val="20"/>
                <w:szCs w:val="20"/>
              </w:rPr>
            </w:pPr>
            <w:r w:rsidRPr="005B6F0C">
              <w:rPr>
                <w:rFonts w:ascii="Arial" w:eastAsia="Calibri" w:hAnsi="Arial" w:cs="Arial"/>
                <w:color w:val="auto"/>
                <w:sz w:val="20"/>
                <w:szCs w:val="20"/>
              </w:rPr>
              <w:t xml:space="preserve">Mongolia </w:t>
            </w:r>
          </w:p>
        </w:tc>
        <w:tc>
          <w:tcPr>
            <w:tcW w:w="2163" w:type="pct"/>
            <w:shd w:val="clear" w:color="auto" w:fill="auto"/>
            <w:vAlign w:val="center"/>
          </w:tcPr>
          <w:p w14:paraId="70405FC8"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Teach Economics, Statistics/analysis</w:t>
            </w:r>
            <w:r>
              <w:rPr>
                <w:rFonts w:ascii="Arial" w:eastAsia="Calibri" w:hAnsi="Arial" w:cs="Arial"/>
                <w:color w:val="auto"/>
                <w:sz w:val="20"/>
                <w:szCs w:val="20"/>
              </w:rPr>
              <w:t>,</w:t>
            </w:r>
            <w:r w:rsidRPr="005B6F0C">
              <w:rPr>
                <w:rFonts w:ascii="Arial" w:eastAsia="Calibri" w:hAnsi="Arial" w:cs="Arial"/>
                <w:color w:val="auto"/>
                <w:sz w:val="20"/>
                <w:szCs w:val="20"/>
              </w:rPr>
              <w:t xml:space="preserve"> and Business </w:t>
            </w:r>
            <w:r>
              <w:rPr>
                <w:rFonts w:ascii="Arial" w:eastAsia="Calibri" w:hAnsi="Arial" w:cs="Arial"/>
                <w:color w:val="auto"/>
                <w:sz w:val="20"/>
                <w:szCs w:val="20"/>
              </w:rPr>
              <w:t>Analysis</w:t>
            </w:r>
          </w:p>
        </w:tc>
      </w:tr>
      <w:tr w:rsidR="009A1967" w:rsidRPr="005B6F0C" w14:paraId="2900D7A9" w14:textId="77777777" w:rsidTr="00184E16">
        <w:trPr>
          <w:trHeight w:val="553"/>
        </w:trPr>
        <w:tc>
          <w:tcPr>
            <w:tcW w:w="817" w:type="pct"/>
            <w:shd w:val="clear" w:color="auto" w:fill="auto"/>
            <w:vAlign w:val="center"/>
          </w:tcPr>
          <w:p w14:paraId="63532F20"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2001-2005</w:t>
            </w:r>
          </w:p>
        </w:tc>
        <w:tc>
          <w:tcPr>
            <w:tcW w:w="1406" w:type="pct"/>
            <w:shd w:val="clear" w:color="auto" w:fill="auto"/>
            <w:vAlign w:val="center"/>
          </w:tcPr>
          <w:p w14:paraId="0943BC10"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Trainer, Gobi Regional Economic Growth Initiative, funded by USAID and facilitated by Mercy Corps International</w:t>
            </w:r>
          </w:p>
        </w:tc>
        <w:tc>
          <w:tcPr>
            <w:tcW w:w="613" w:type="pct"/>
            <w:shd w:val="clear" w:color="auto" w:fill="auto"/>
          </w:tcPr>
          <w:p w14:paraId="069278B3" w14:textId="77777777" w:rsidR="009A1967" w:rsidRPr="005B6F0C" w:rsidRDefault="009A1967" w:rsidP="00DC37BC">
            <w:pPr>
              <w:spacing w:line="240" w:lineRule="auto"/>
              <w:ind w:left="0" w:firstLine="0"/>
              <w:rPr>
                <w:sz w:val="20"/>
                <w:szCs w:val="20"/>
              </w:rPr>
            </w:pPr>
            <w:r w:rsidRPr="005B6F0C">
              <w:rPr>
                <w:rFonts w:ascii="Arial" w:eastAsia="Calibri" w:hAnsi="Arial" w:cs="Arial"/>
                <w:color w:val="auto"/>
                <w:sz w:val="20"/>
                <w:szCs w:val="20"/>
              </w:rPr>
              <w:t xml:space="preserve">Mongolia </w:t>
            </w:r>
          </w:p>
        </w:tc>
        <w:tc>
          <w:tcPr>
            <w:tcW w:w="2163" w:type="pct"/>
            <w:shd w:val="clear" w:color="auto" w:fill="auto"/>
            <w:vAlign w:val="center"/>
          </w:tcPr>
          <w:p w14:paraId="3C2D180F"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Teaching </w:t>
            </w:r>
            <w:r>
              <w:rPr>
                <w:rFonts w:ascii="Arial" w:eastAsia="Calibri" w:hAnsi="Arial" w:cs="Arial"/>
                <w:color w:val="auto"/>
                <w:sz w:val="20"/>
                <w:szCs w:val="20"/>
              </w:rPr>
              <w:t>marketing-related</w:t>
            </w:r>
            <w:r w:rsidRPr="005B6F0C">
              <w:rPr>
                <w:rFonts w:ascii="Arial" w:eastAsia="Calibri" w:hAnsi="Arial" w:cs="Arial"/>
                <w:color w:val="auto"/>
                <w:sz w:val="20"/>
                <w:szCs w:val="20"/>
              </w:rPr>
              <w:t xml:space="preserve"> subjects, Consulting and Advising on Research Methodology, Marketing research</w:t>
            </w:r>
            <w:r>
              <w:rPr>
                <w:rFonts w:ascii="Arial" w:eastAsia="Calibri" w:hAnsi="Arial" w:cs="Arial"/>
                <w:color w:val="auto"/>
                <w:sz w:val="20"/>
                <w:szCs w:val="20"/>
              </w:rPr>
              <w:t>,</w:t>
            </w:r>
            <w:r w:rsidRPr="005B6F0C">
              <w:rPr>
                <w:rFonts w:ascii="Arial" w:eastAsia="Calibri" w:hAnsi="Arial" w:cs="Arial"/>
                <w:color w:val="auto"/>
                <w:sz w:val="20"/>
                <w:szCs w:val="20"/>
              </w:rPr>
              <w:t xml:space="preserve"> and marketing planning. </w:t>
            </w:r>
          </w:p>
        </w:tc>
      </w:tr>
      <w:tr w:rsidR="009A1967" w:rsidRPr="005B6F0C" w14:paraId="01104590" w14:textId="77777777" w:rsidTr="00184E16">
        <w:trPr>
          <w:trHeight w:val="553"/>
        </w:trPr>
        <w:tc>
          <w:tcPr>
            <w:tcW w:w="817" w:type="pct"/>
            <w:shd w:val="clear" w:color="auto" w:fill="auto"/>
            <w:vAlign w:val="center"/>
          </w:tcPr>
          <w:p w14:paraId="205E2A90"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2001-2005</w:t>
            </w:r>
          </w:p>
        </w:tc>
        <w:tc>
          <w:tcPr>
            <w:tcW w:w="1406" w:type="pct"/>
            <w:shd w:val="clear" w:color="auto" w:fill="auto"/>
            <w:vAlign w:val="center"/>
          </w:tcPr>
          <w:p w14:paraId="5793AAAE"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Consultant, Gobi Regional Economic Growth Initiative (NGO), funded by USAID and facilitated by Mercy Corps International</w:t>
            </w:r>
          </w:p>
        </w:tc>
        <w:tc>
          <w:tcPr>
            <w:tcW w:w="613" w:type="pct"/>
            <w:shd w:val="clear" w:color="auto" w:fill="auto"/>
          </w:tcPr>
          <w:p w14:paraId="5707C348" w14:textId="77777777" w:rsidR="009A1967" w:rsidRPr="005B6F0C" w:rsidRDefault="009A1967" w:rsidP="00DC37BC">
            <w:pPr>
              <w:spacing w:line="240" w:lineRule="auto"/>
              <w:ind w:left="0" w:firstLine="0"/>
              <w:rPr>
                <w:sz w:val="20"/>
                <w:szCs w:val="20"/>
              </w:rPr>
            </w:pPr>
            <w:r w:rsidRPr="005B6F0C">
              <w:rPr>
                <w:rFonts w:ascii="Arial" w:eastAsia="Calibri" w:hAnsi="Arial" w:cs="Arial"/>
                <w:color w:val="auto"/>
                <w:sz w:val="20"/>
                <w:szCs w:val="20"/>
              </w:rPr>
              <w:t xml:space="preserve">Mongolia </w:t>
            </w:r>
          </w:p>
        </w:tc>
        <w:tc>
          <w:tcPr>
            <w:tcW w:w="2163" w:type="pct"/>
            <w:shd w:val="clear" w:color="auto" w:fill="auto"/>
            <w:vAlign w:val="center"/>
          </w:tcPr>
          <w:p w14:paraId="5FDB747A"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Conducting Market research and </w:t>
            </w:r>
            <w:r>
              <w:rPr>
                <w:rFonts w:ascii="Arial" w:eastAsia="Calibri" w:hAnsi="Arial" w:cs="Arial"/>
                <w:color w:val="auto"/>
                <w:sz w:val="20"/>
                <w:szCs w:val="20"/>
              </w:rPr>
              <w:t>developing</w:t>
            </w:r>
            <w:r w:rsidRPr="005B6F0C">
              <w:rPr>
                <w:rFonts w:ascii="Arial" w:eastAsia="Calibri" w:hAnsi="Arial" w:cs="Arial"/>
                <w:color w:val="auto"/>
                <w:sz w:val="20"/>
                <w:szCs w:val="20"/>
              </w:rPr>
              <w:t xml:space="preserve"> </w:t>
            </w:r>
            <w:r>
              <w:rPr>
                <w:rFonts w:ascii="Arial" w:eastAsia="Calibri" w:hAnsi="Arial" w:cs="Arial"/>
                <w:color w:val="auto"/>
                <w:sz w:val="20"/>
                <w:szCs w:val="20"/>
              </w:rPr>
              <w:t xml:space="preserve">a </w:t>
            </w:r>
            <w:r w:rsidRPr="005B6F0C">
              <w:rPr>
                <w:rFonts w:ascii="Arial" w:eastAsia="Calibri" w:hAnsi="Arial" w:cs="Arial"/>
                <w:color w:val="auto"/>
                <w:sz w:val="20"/>
                <w:szCs w:val="20"/>
              </w:rPr>
              <w:t xml:space="preserve">marketing plan for the Gobi Business News magazine </w:t>
            </w:r>
          </w:p>
        </w:tc>
      </w:tr>
      <w:tr w:rsidR="009A1967" w:rsidRPr="005B6F0C" w14:paraId="0AB436FC" w14:textId="77777777" w:rsidTr="00184E16">
        <w:trPr>
          <w:trHeight w:val="553"/>
        </w:trPr>
        <w:tc>
          <w:tcPr>
            <w:tcW w:w="817" w:type="pct"/>
            <w:shd w:val="clear" w:color="auto" w:fill="auto"/>
            <w:vAlign w:val="center"/>
          </w:tcPr>
          <w:p w14:paraId="68496599"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hAnsi="Arial" w:cs="Arial"/>
                <w:sz w:val="20"/>
                <w:szCs w:val="20"/>
              </w:rPr>
              <w:t>2000- 2003</w:t>
            </w:r>
          </w:p>
        </w:tc>
        <w:tc>
          <w:tcPr>
            <w:tcW w:w="1406" w:type="pct"/>
            <w:shd w:val="clear" w:color="auto" w:fill="auto"/>
            <w:vAlign w:val="center"/>
          </w:tcPr>
          <w:p w14:paraId="62CB98F0" w14:textId="77777777"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Assistant Lecturer, Computer Science</w:t>
            </w:r>
            <w:r>
              <w:rPr>
                <w:rFonts w:ascii="Arial" w:eastAsia="Calibri" w:hAnsi="Arial" w:cs="Arial"/>
                <w:color w:val="auto"/>
                <w:sz w:val="20"/>
                <w:szCs w:val="20"/>
              </w:rPr>
              <w:t>,</w:t>
            </w:r>
            <w:r w:rsidRPr="005B6F0C">
              <w:rPr>
                <w:rFonts w:ascii="Arial" w:eastAsia="Calibri" w:hAnsi="Arial" w:cs="Arial"/>
                <w:color w:val="auto"/>
                <w:sz w:val="20"/>
                <w:szCs w:val="20"/>
              </w:rPr>
              <w:t xml:space="preserve"> and Management School,  Mongolian University Of Science and Technology,</w:t>
            </w:r>
          </w:p>
        </w:tc>
        <w:tc>
          <w:tcPr>
            <w:tcW w:w="613" w:type="pct"/>
            <w:shd w:val="clear" w:color="auto" w:fill="auto"/>
          </w:tcPr>
          <w:p w14:paraId="37B72C3E" w14:textId="77777777" w:rsidR="009A1967" w:rsidRPr="005B6F0C" w:rsidRDefault="009A1967" w:rsidP="00DC37BC">
            <w:pPr>
              <w:spacing w:line="240" w:lineRule="auto"/>
              <w:ind w:left="0" w:firstLine="0"/>
              <w:rPr>
                <w:sz w:val="20"/>
                <w:szCs w:val="20"/>
              </w:rPr>
            </w:pPr>
            <w:r w:rsidRPr="005B6F0C">
              <w:rPr>
                <w:rFonts w:ascii="Arial" w:eastAsia="Calibri" w:hAnsi="Arial" w:cs="Arial"/>
                <w:color w:val="auto"/>
                <w:sz w:val="20"/>
                <w:szCs w:val="20"/>
              </w:rPr>
              <w:t xml:space="preserve">Mongolia </w:t>
            </w:r>
          </w:p>
        </w:tc>
        <w:tc>
          <w:tcPr>
            <w:tcW w:w="2163" w:type="pct"/>
            <w:shd w:val="clear" w:color="auto" w:fill="auto"/>
            <w:vAlign w:val="center"/>
          </w:tcPr>
          <w:p w14:paraId="0929266F" w14:textId="373341F1" w:rsidR="009A1967" w:rsidRPr="005B6F0C" w:rsidRDefault="009A1967" w:rsidP="00DC37BC">
            <w:pPr>
              <w:autoSpaceDE w:val="0"/>
              <w:autoSpaceDN w:val="0"/>
              <w:adjustRightInd w:val="0"/>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 xml:space="preserve">Teaching </w:t>
            </w:r>
            <w:r>
              <w:rPr>
                <w:rFonts w:ascii="Arial" w:eastAsia="Calibri" w:hAnsi="Arial" w:cs="Arial"/>
                <w:color w:val="auto"/>
                <w:sz w:val="20"/>
                <w:szCs w:val="20"/>
              </w:rPr>
              <w:t>marketing-related</w:t>
            </w:r>
            <w:r w:rsidRPr="005B6F0C">
              <w:rPr>
                <w:rFonts w:ascii="Arial" w:eastAsia="Calibri" w:hAnsi="Arial" w:cs="Arial"/>
                <w:color w:val="auto"/>
                <w:sz w:val="20"/>
                <w:szCs w:val="20"/>
              </w:rPr>
              <w:t xml:space="preserve"> subjects, Consulting and Advising on Research Methodology, Marketing research</w:t>
            </w:r>
            <w:r>
              <w:rPr>
                <w:rFonts w:ascii="Arial" w:eastAsia="Calibri" w:hAnsi="Arial" w:cs="Arial"/>
                <w:color w:val="auto"/>
                <w:sz w:val="20"/>
                <w:szCs w:val="20"/>
              </w:rPr>
              <w:t>,</w:t>
            </w:r>
            <w:r w:rsidRPr="005B6F0C">
              <w:rPr>
                <w:rFonts w:ascii="Arial" w:eastAsia="Calibri" w:hAnsi="Arial" w:cs="Arial"/>
                <w:color w:val="auto"/>
                <w:sz w:val="20"/>
                <w:szCs w:val="20"/>
              </w:rPr>
              <w:t xml:space="preserve"> and marketing planning. Conducting Marketing research and marketing projects, assessing markets and </w:t>
            </w:r>
            <w:r w:rsidR="00ED75AC">
              <w:rPr>
                <w:rFonts w:ascii="Arial" w:eastAsia="Calibri" w:hAnsi="Arial" w:cs="Arial"/>
                <w:color w:val="auto"/>
                <w:sz w:val="20"/>
                <w:szCs w:val="20"/>
              </w:rPr>
              <w:t>preparing</w:t>
            </w:r>
            <w:r w:rsidRPr="005B6F0C">
              <w:rPr>
                <w:rFonts w:ascii="Arial" w:eastAsia="Calibri" w:hAnsi="Arial" w:cs="Arial"/>
                <w:color w:val="auto"/>
                <w:sz w:val="20"/>
                <w:szCs w:val="20"/>
              </w:rPr>
              <w:t xml:space="preserve"> reports</w:t>
            </w:r>
          </w:p>
        </w:tc>
      </w:tr>
    </w:tbl>
    <w:p w14:paraId="3EAE200A" w14:textId="77777777" w:rsidR="009A1967" w:rsidRPr="005B6F0C" w:rsidRDefault="009A1967" w:rsidP="009A1967">
      <w:pPr>
        <w:spacing w:after="0" w:line="240" w:lineRule="auto"/>
        <w:ind w:left="0" w:firstLine="0"/>
        <w:jc w:val="left"/>
        <w:rPr>
          <w:rFonts w:ascii="Arial" w:hAnsi="Arial" w:cs="Arial"/>
          <w:sz w:val="20"/>
          <w:szCs w:val="20"/>
        </w:rPr>
      </w:pPr>
    </w:p>
    <w:p w14:paraId="40789ED0" w14:textId="2CEC1ADA" w:rsidR="009A1967" w:rsidRPr="00FD009D" w:rsidRDefault="009A1967" w:rsidP="00FD009D">
      <w:pPr>
        <w:pStyle w:val="ListParagraph"/>
        <w:spacing w:line="240" w:lineRule="auto"/>
        <w:ind w:leftChars="0" w:left="720" w:firstLine="0"/>
        <w:rPr>
          <w:rFonts w:ascii="Arial" w:hAnsi="Arial" w:cs="Arial"/>
          <w:b/>
          <w:bCs/>
          <w:sz w:val="20"/>
          <w:szCs w:val="20"/>
        </w:rPr>
      </w:pPr>
    </w:p>
    <w:p w14:paraId="7FD53205" w14:textId="2B485B03" w:rsidR="009A1967" w:rsidRDefault="00FD009D" w:rsidP="005B6F0C">
      <w:pPr>
        <w:pStyle w:val="ListParagraph"/>
        <w:numPr>
          <w:ilvl w:val="0"/>
          <w:numId w:val="10"/>
        </w:numPr>
        <w:spacing w:line="240" w:lineRule="auto"/>
        <w:ind w:leftChars="0"/>
        <w:rPr>
          <w:rFonts w:ascii="Arial" w:hAnsi="Arial" w:cs="Arial"/>
          <w:b/>
          <w:sz w:val="20"/>
          <w:szCs w:val="20"/>
        </w:rPr>
      </w:pPr>
      <w:r>
        <w:rPr>
          <w:rFonts w:ascii="Arial" w:hAnsi="Arial" w:cs="Arial"/>
          <w:b/>
          <w:sz w:val="20"/>
          <w:szCs w:val="20"/>
        </w:rPr>
        <w:t>Projects</w:t>
      </w:r>
    </w:p>
    <w:p w14:paraId="2FBF5F83" w14:textId="77777777" w:rsidR="00FD009D" w:rsidRDefault="00FD009D" w:rsidP="00FD009D">
      <w:pPr>
        <w:pStyle w:val="ListParagraph"/>
        <w:spacing w:line="240" w:lineRule="auto"/>
        <w:ind w:leftChars="0" w:left="720" w:firstLine="0"/>
        <w:rPr>
          <w:rFonts w:ascii="Arial" w:hAnsi="Arial" w:cs="Arial"/>
          <w:b/>
          <w:sz w:val="20"/>
          <w:szCs w:val="20"/>
        </w:rPr>
      </w:pPr>
    </w:p>
    <w:tbl>
      <w:tblPr>
        <w:tblStyle w:val="TableGrid"/>
        <w:tblW w:w="9189" w:type="dxa"/>
        <w:jc w:val="center"/>
        <w:tblLook w:val="04A0" w:firstRow="1" w:lastRow="0" w:firstColumn="1" w:lastColumn="0" w:noHBand="0" w:noVBand="1"/>
      </w:tblPr>
      <w:tblGrid>
        <w:gridCol w:w="1780"/>
        <w:gridCol w:w="7409"/>
      </w:tblGrid>
      <w:tr w:rsidR="00FD009D" w:rsidRPr="005B6F0C" w14:paraId="780C7963" w14:textId="77777777" w:rsidTr="00FC0841">
        <w:trPr>
          <w:trHeight w:val="63"/>
          <w:jc w:val="center"/>
        </w:trPr>
        <w:tc>
          <w:tcPr>
            <w:tcW w:w="1335" w:type="dxa"/>
            <w:shd w:val="clear" w:color="auto" w:fill="D9D9D9" w:themeFill="background1" w:themeFillShade="D9"/>
          </w:tcPr>
          <w:p w14:paraId="073F6590" w14:textId="77777777" w:rsidR="00FD009D" w:rsidRPr="005B6F0C" w:rsidRDefault="00FD009D" w:rsidP="00DC37BC">
            <w:pPr>
              <w:pStyle w:val="BodyText2"/>
              <w:tabs>
                <w:tab w:val="left" w:pos="360"/>
                <w:tab w:val="right" w:pos="8640"/>
              </w:tabs>
              <w:spacing w:before="0"/>
              <w:rPr>
                <w:rFonts w:ascii="Arial" w:hAnsi="Arial" w:cs="Arial"/>
                <w:b/>
                <w:bCs/>
                <w:i w:val="0"/>
                <w:iCs w:val="0"/>
              </w:rPr>
            </w:pPr>
            <w:r w:rsidRPr="005B6F0C">
              <w:rPr>
                <w:rFonts w:ascii="Arial" w:hAnsi="Arial" w:cs="Arial"/>
                <w:b/>
                <w:bCs/>
                <w:i w:val="0"/>
                <w:iCs w:val="0"/>
              </w:rPr>
              <w:t xml:space="preserve">Detailed Tasks </w:t>
            </w:r>
          </w:p>
          <w:p w14:paraId="2627FF62" w14:textId="77777777" w:rsidR="00FD009D" w:rsidRPr="005B6A56" w:rsidRDefault="00FD009D" w:rsidP="00DC37BC">
            <w:pPr>
              <w:pStyle w:val="BodyText2"/>
              <w:tabs>
                <w:tab w:val="left" w:pos="360"/>
                <w:tab w:val="right" w:pos="8640"/>
              </w:tabs>
              <w:ind w:left="360"/>
              <w:rPr>
                <w:rFonts w:ascii="Arial" w:hAnsi="Arial" w:cs="Arial"/>
                <w:b/>
                <w:bCs/>
                <w:i w:val="0"/>
                <w:iCs w:val="0"/>
              </w:rPr>
            </w:pPr>
            <w:r w:rsidRPr="005B6F0C">
              <w:rPr>
                <w:rFonts w:ascii="Arial" w:hAnsi="Arial" w:cs="Arial"/>
                <w:b/>
                <w:bCs/>
                <w:i w:val="0"/>
                <w:iCs w:val="0"/>
              </w:rPr>
              <w:t>Assigned</w:t>
            </w:r>
          </w:p>
        </w:tc>
        <w:tc>
          <w:tcPr>
            <w:tcW w:w="7854" w:type="dxa"/>
            <w:shd w:val="clear" w:color="auto" w:fill="D9D9D9" w:themeFill="background1" w:themeFillShade="D9"/>
          </w:tcPr>
          <w:p w14:paraId="677D23AC" w14:textId="77777777" w:rsidR="00FD009D" w:rsidRPr="00DC03BA" w:rsidRDefault="00FD009D" w:rsidP="00DC37BC">
            <w:pPr>
              <w:autoSpaceDE w:val="0"/>
              <w:autoSpaceDN w:val="0"/>
              <w:adjustRightInd w:val="0"/>
              <w:spacing w:after="0" w:line="240" w:lineRule="auto"/>
              <w:ind w:left="89" w:firstLine="0"/>
              <w:contextualSpacing/>
              <w:rPr>
                <w:rFonts w:ascii="Arial" w:hAnsi="Arial" w:cs="Arial"/>
                <w:b/>
                <w:sz w:val="20"/>
                <w:szCs w:val="20"/>
              </w:rPr>
            </w:pPr>
            <w:r w:rsidRPr="00DC03BA">
              <w:rPr>
                <w:rFonts w:ascii="Arial" w:hAnsi="Arial" w:cs="Arial"/>
                <w:b/>
                <w:bCs/>
                <w:sz w:val="20"/>
                <w:szCs w:val="20"/>
                <w:lang w:val="en-GB"/>
              </w:rPr>
              <w:t>Work Undertaken that Best Illustrates Capability to Handle the Tasks Assigned</w:t>
            </w:r>
          </w:p>
          <w:p w14:paraId="46CE6BDB" w14:textId="77777777" w:rsidR="00FD009D" w:rsidRPr="005B6F0C" w:rsidRDefault="00FD009D" w:rsidP="00DC37BC">
            <w:pPr>
              <w:tabs>
                <w:tab w:val="left" w:pos="576"/>
                <w:tab w:val="right" w:pos="9000"/>
              </w:tabs>
              <w:spacing w:line="240" w:lineRule="auto"/>
              <w:ind w:left="0" w:firstLine="0"/>
              <w:rPr>
                <w:rFonts w:ascii="Arial" w:hAnsi="Arial" w:cs="Arial"/>
                <w:b/>
                <w:sz w:val="20"/>
                <w:szCs w:val="20"/>
              </w:rPr>
            </w:pPr>
          </w:p>
        </w:tc>
      </w:tr>
      <w:tr w:rsidR="00FD009D" w:rsidRPr="005B6F0C" w14:paraId="3A5D4320" w14:textId="77777777" w:rsidTr="00FC0841">
        <w:trPr>
          <w:trHeight w:val="287"/>
          <w:jc w:val="center"/>
        </w:trPr>
        <w:tc>
          <w:tcPr>
            <w:tcW w:w="1335" w:type="dxa"/>
            <w:shd w:val="clear" w:color="auto" w:fill="FFFFFF" w:themeFill="background1"/>
          </w:tcPr>
          <w:p w14:paraId="1199BA16"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Preparing the socio-economic research plan</w:t>
            </w:r>
          </w:p>
          <w:p w14:paraId="51849FDA"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Developing and preparing questionnaire and FGD, KII guiding questions</w:t>
            </w:r>
          </w:p>
          <w:p w14:paraId="67F5616F"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
                <w:sz w:val="20"/>
                <w:szCs w:val="20"/>
              </w:rPr>
            </w:pPr>
            <w:r w:rsidRPr="005B6F0C">
              <w:rPr>
                <w:rFonts w:ascii="Arial" w:hAnsi="Arial" w:cs="Arial"/>
                <w:bCs/>
                <w:sz w:val="20"/>
                <w:szCs w:val="20"/>
              </w:rPr>
              <w:t>Collect secondary data</w:t>
            </w:r>
          </w:p>
          <w:p w14:paraId="4BA7C719"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Organize field study /for collecting data/</w:t>
            </w:r>
          </w:p>
          <w:p w14:paraId="7E8DF9DF"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Meeting with KII</w:t>
            </w:r>
          </w:p>
          <w:p w14:paraId="27B7E084"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 xml:space="preserve">Focus group discussion </w:t>
            </w:r>
          </w:p>
          <w:p w14:paraId="542CEF36"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Questionnaire</w:t>
            </w:r>
          </w:p>
          <w:p w14:paraId="5AE1BA7D"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Cs/>
                <w:sz w:val="20"/>
                <w:szCs w:val="20"/>
              </w:rPr>
            </w:pPr>
            <w:r w:rsidRPr="005B6F0C">
              <w:rPr>
                <w:rFonts w:ascii="Arial" w:hAnsi="Arial" w:cs="Arial"/>
                <w:bCs/>
                <w:sz w:val="20"/>
                <w:szCs w:val="20"/>
              </w:rPr>
              <w:t>Data processing /SPSS and MS Excel/</w:t>
            </w:r>
          </w:p>
          <w:p w14:paraId="20BC3F61" w14:textId="77777777" w:rsidR="00FD009D" w:rsidRPr="005B6F0C" w:rsidRDefault="00FD009D" w:rsidP="00DC37BC">
            <w:pPr>
              <w:pStyle w:val="ListParagraph"/>
              <w:numPr>
                <w:ilvl w:val="0"/>
                <w:numId w:val="27"/>
              </w:numPr>
              <w:autoSpaceDE w:val="0"/>
              <w:autoSpaceDN w:val="0"/>
              <w:adjustRightInd w:val="0"/>
              <w:spacing w:after="0" w:line="240" w:lineRule="auto"/>
              <w:ind w:leftChars="0" w:left="318"/>
              <w:contextualSpacing/>
              <w:rPr>
                <w:rFonts w:ascii="Arial" w:hAnsi="Arial" w:cs="Arial"/>
                <w:b/>
                <w:sz w:val="20"/>
                <w:szCs w:val="20"/>
              </w:rPr>
            </w:pPr>
            <w:r w:rsidRPr="005B6F0C">
              <w:rPr>
                <w:rFonts w:ascii="Arial" w:hAnsi="Arial" w:cs="Arial"/>
                <w:bCs/>
                <w:sz w:val="20"/>
                <w:szCs w:val="20"/>
              </w:rPr>
              <w:t>Reporting on the socio-economic research result</w:t>
            </w:r>
          </w:p>
        </w:tc>
        <w:tc>
          <w:tcPr>
            <w:tcW w:w="7854" w:type="dxa"/>
            <w:shd w:val="clear" w:color="auto" w:fill="FFFFFF" w:themeFill="background1"/>
          </w:tcPr>
          <w:p w14:paraId="60F9FD4C" w14:textId="3476A10D" w:rsidR="00FB6A6D" w:rsidRPr="00FB6A6D" w:rsidRDefault="00FB6A6D" w:rsidP="00FB6A6D">
            <w:pPr>
              <w:pStyle w:val="ListParagraph"/>
              <w:numPr>
                <w:ilvl w:val="0"/>
                <w:numId w:val="33"/>
              </w:numPr>
              <w:spacing w:line="240" w:lineRule="auto"/>
              <w:ind w:leftChars="0" w:left="541"/>
              <w:jc w:val="left"/>
              <w:rPr>
                <w:rFonts w:ascii="Arial" w:hAnsi="Arial" w:cs="Arial"/>
                <w:iCs/>
                <w:kern w:val="0"/>
                <w:sz w:val="20"/>
                <w:szCs w:val="20"/>
                <w:lang w:eastAsia="en-US"/>
              </w:rPr>
            </w:pPr>
            <w:r w:rsidRPr="00FB6A6D">
              <w:rPr>
                <w:rFonts w:ascii="Arial" w:hAnsi="Arial" w:cs="Arial"/>
                <w:iCs/>
                <w:kern w:val="0"/>
                <w:sz w:val="20"/>
                <w:szCs w:val="20"/>
                <w:lang w:eastAsia="en-US"/>
              </w:rPr>
              <w:t>"</w:t>
            </w:r>
            <w:r>
              <w:rPr>
                <w:rFonts w:ascii="Arial" w:hAnsi="Arial" w:cs="Arial"/>
                <w:iCs/>
                <w:kern w:val="0"/>
                <w:sz w:val="20"/>
                <w:szCs w:val="20"/>
                <w:lang w:eastAsia="en-US"/>
              </w:rPr>
              <w:t>R</w:t>
            </w:r>
            <w:r w:rsidRPr="00FB6A6D">
              <w:rPr>
                <w:rFonts w:ascii="Arial" w:hAnsi="Arial" w:cs="Arial"/>
                <w:iCs/>
                <w:kern w:val="0"/>
                <w:sz w:val="20"/>
                <w:szCs w:val="20"/>
                <w:lang w:eastAsia="en-US"/>
              </w:rPr>
              <w:t>esearch to identify problems in agricultural activities", Mongolian National Union of Farmers, Research Team Leader, 2023</w:t>
            </w:r>
          </w:p>
          <w:p w14:paraId="51BF83FB" w14:textId="12256522" w:rsidR="00FB6A6D" w:rsidRDefault="00FB6A6D" w:rsidP="00FB6A6D">
            <w:pPr>
              <w:pStyle w:val="ListParagraph"/>
              <w:numPr>
                <w:ilvl w:val="0"/>
                <w:numId w:val="33"/>
              </w:numPr>
              <w:spacing w:line="240" w:lineRule="auto"/>
              <w:ind w:leftChars="0" w:left="541"/>
              <w:rPr>
                <w:rFonts w:ascii="Arial" w:hAnsi="Arial" w:cs="Arial"/>
                <w:iCs/>
                <w:sz w:val="20"/>
                <w:szCs w:val="20"/>
              </w:rPr>
            </w:pPr>
            <w:r w:rsidRPr="00FB6A6D">
              <w:rPr>
                <w:rFonts w:ascii="Arial" w:hAnsi="Arial" w:cs="Arial"/>
                <w:iCs/>
                <w:sz w:val="20"/>
                <w:szCs w:val="20"/>
              </w:rPr>
              <w:t>"Analysis of Quantitative Data of the Agricultural Sector of Five Selected Provinces", Development Solutions NGO, USAID BEST Program, Research Project Leader, 2023</w:t>
            </w:r>
          </w:p>
          <w:p w14:paraId="70D82A47" w14:textId="1FA9D790"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"Development of a project for the operational strategy and management reform program of a professional art organization", Ministry of Culture, researcher, 2022</w:t>
            </w:r>
          </w:p>
          <w:p w14:paraId="2FDACEEB"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"Economic calculation and research related to film support fund and refund project", Ministry of Culture, Researcher, 2022</w:t>
            </w:r>
          </w:p>
          <w:p w14:paraId="0A6E22C3" w14:textId="1D133A33" w:rsidR="00287F5C" w:rsidRDefault="005D5EE8" w:rsidP="00823C49">
            <w:pPr>
              <w:pStyle w:val="ListParagraph"/>
              <w:numPr>
                <w:ilvl w:val="0"/>
                <w:numId w:val="33"/>
              </w:numPr>
              <w:spacing w:line="240" w:lineRule="auto"/>
              <w:ind w:leftChars="0" w:left="511"/>
              <w:rPr>
                <w:rFonts w:ascii="Arial" w:hAnsi="Arial" w:cs="Arial"/>
                <w:iCs/>
                <w:sz w:val="20"/>
                <w:szCs w:val="20"/>
              </w:rPr>
            </w:pPr>
            <w:r>
              <w:rPr>
                <w:rFonts w:ascii="Arial" w:hAnsi="Arial" w:cs="Arial"/>
                <w:iCs/>
                <w:sz w:val="20"/>
                <w:szCs w:val="20"/>
              </w:rPr>
              <w:t>“</w:t>
            </w:r>
            <w:r w:rsidR="00287F5C" w:rsidRPr="00287F5C">
              <w:rPr>
                <w:rFonts w:ascii="Arial" w:hAnsi="Arial" w:cs="Arial"/>
                <w:iCs/>
                <w:sz w:val="20"/>
                <w:szCs w:val="20"/>
              </w:rPr>
              <w:t>Increasing water demand and decreasing water cost</w:t>
            </w:r>
            <w:r>
              <w:rPr>
                <w:rFonts w:ascii="Arial" w:hAnsi="Arial" w:cs="Arial"/>
                <w:iCs/>
                <w:sz w:val="20"/>
                <w:szCs w:val="20"/>
              </w:rPr>
              <w:t xml:space="preserve">”, </w:t>
            </w:r>
            <w:r w:rsidR="00287F5C" w:rsidRPr="00287F5C">
              <w:rPr>
                <w:rFonts w:ascii="Arial" w:hAnsi="Arial" w:cs="Arial"/>
                <w:iCs/>
                <w:sz w:val="20"/>
                <w:szCs w:val="20"/>
              </w:rPr>
              <w:t xml:space="preserve">Water Supply and Sewerage Authority, </w:t>
            </w:r>
            <w:r>
              <w:rPr>
                <w:rFonts w:ascii="Arial" w:hAnsi="Arial" w:cs="Arial"/>
                <w:iCs/>
                <w:sz w:val="20"/>
                <w:szCs w:val="20"/>
              </w:rPr>
              <w:t xml:space="preserve">researcher, </w:t>
            </w:r>
            <w:r w:rsidR="00287F5C" w:rsidRPr="00287F5C">
              <w:rPr>
                <w:rFonts w:ascii="Arial" w:hAnsi="Arial" w:cs="Arial"/>
                <w:iCs/>
                <w:sz w:val="20"/>
                <w:szCs w:val="20"/>
              </w:rPr>
              <w:t>2021</w:t>
            </w:r>
          </w:p>
          <w:p w14:paraId="7840E136" w14:textId="72323026"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"Assessment of management capacity of professional art organization", Ministry of Culture, researcher, 2021</w:t>
            </w:r>
          </w:p>
          <w:p w14:paraId="6C0CDEA2"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“National Program on Information Security and Combating Cybercrime”, Chief researcher, Ministry of Justice and Internal Affairs, 2020</w:t>
            </w:r>
          </w:p>
          <w:p w14:paraId="44C5DD2B"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"Mongolian Human Development Policy Research", GSAS LLC, researcher, 2019-2020</w:t>
            </w:r>
          </w:p>
          <w:p w14:paraId="75C29F3F"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A study of the socio-economical condition of brigade teams and individuals in the construction industry study, Chief researcher, 2018-2019, sponsored by GERES and the Mongolian National Construction Association</w:t>
            </w:r>
          </w:p>
          <w:p w14:paraId="466431EB"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“Market research of Khentii aimag”, Researcher, World Vision NGO, 2018</w:t>
            </w:r>
          </w:p>
          <w:p w14:paraId="0CDBCBEE"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“Effects of internationalization, entrepreneurial orientation, knowledge and network of Mongolian SMEs operating internationally”, Researcher, 2016</w:t>
            </w:r>
          </w:p>
          <w:p w14:paraId="672B2ED8"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“Migration and Life at the Entrance” survey commissioned by the Ministry of Labor and Social Welfare, Senior Researcher, 2012</w:t>
            </w:r>
          </w:p>
          <w:p w14:paraId="7EB0F5F2" w14:textId="77777777" w:rsidR="00FD009D" w:rsidRPr="00F022DF" w:rsidRDefault="00FD009D" w:rsidP="00823C49">
            <w:pPr>
              <w:pStyle w:val="ListParagraph"/>
              <w:numPr>
                <w:ilvl w:val="0"/>
                <w:numId w:val="33"/>
              </w:numPr>
              <w:spacing w:line="240" w:lineRule="auto"/>
              <w:ind w:leftChars="0" w:left="511"/>
              <w:rPr>
                <w:rFonts w:ascii="Arial" w:hAnsi="Arial" w:cs="Arial"/>
                <w:iCs/>
                <w:sz w:val="20"/>
                <w:szCs w:val="20"/>
              </w:rPr>
            </w:pPr>
            <w:r w:rsidRPr="00F022DF">
              <w:rPr>
                <w:rFonts w:ascii="Arial" w:hAnsi="Arial" w:cs="Arial"/>
                <w:iCs/>
                <w:sz w:val="20"/>
                <w:szCs w:val="20"/>
              </w:rPr>
              <w:t>“Exploratory study of culture and arts industry”, Researcher, Ministry of Education, Culture, and Science, Department of Culture and Arts, Mongolian University of Science and Technology, Mongolian University of Science and Technology, 2012</w:t>
            </w:r>
          </w:p>
          <w:p w14:paraId="65D8512E" w14:textId="77777777" w:rsidR="00FD009D" w:rsidRPr="00F022DF" w:rsidRDefault="00FD009D" w:rsidP="00823C49">
            <w:pPr>
              <w:pStyle w:val="ListParagraph"/>
              <w:numPr>
                <w:ilvl w:val="0"/>
                <w:numId w:val="33"/>
              </w:numPr>
              <w:spacing w:after="45" w:line="240" w:lineRule="auto"/>
              <w:ind w:leftChars="0" w:left="511"/>
              <w:rPr>
                <w:rFonts w:ascii="Arial" w:hAnsi="Arial" w:cs="Arial"/>
                <w:iCs/>
                <w:sz w:val="20"/>
                <w:szCs w:val="20"/>
              </w:rPr>
            </w:pPr>
            <w:r w:rsidRPr="00F022DF">
              <w:rPr>
                <w:rFonts w:ascii="Arial" w:hAnsi="Arial" w:cs="Arial"/>
                <w:iCs/>
                <w:sz w:val="20"/>
                <w:szCs w:val="20"/>
              </w:rPr>
              <w:lastRenderedPageBreak/>
              <w:t>“Improving the quality of lives of homeless families by supporting via family businesses”, Chief researcher, a project sponsored by the Ministry of Social Welfare of Mongolia, November-December 2011,</w:t>
            </w:r>
          </w:p>
          <w:p w14:paraId="36AF2CC0" w14:textId="5CB4E999" w:rsidR="00FD009D" w:rsidRPr="00F022DF" w:rsidRDefault="00FD009D" w:rsidP="00823C49">
            <w:pPr>
              <w:pStyle w:val="ListParagraph"/>
              <w:numPr>
                <w:ilvl w:val="0"/>
                <w:numId w:val="33"/>
              </w:numPr>
              <w:spacing w:after="4" w:line="240" w:lineRule="auto"/>
              <w:ind w:leftChars="0" w:left="511"/>
              <w:rPr>
                <w:rFonts w:ascii="Arial" w:hAnsi="Arial" w:cs="Arial"/>
                <w:iCs/>
                <w:sz w:val="20"/>
                <w:szCs w:val="20"/>
              </w:rPr>
            </w:pPr>
            <w:r w:rsidRPr="00F022DF">
              <w:rPr>
                <w:rFonts w:ascii="Arial" w:hAnsi="Arial" w:cs="Arial"/>
                <w:iCs/>
                <w:sz w:val="20"/>
                <w:szCs w:val="20"/>
              </w:rPr>
              <w:t xml:space="preserve">“Midterm evaluation of the “Strengthening the Disaster Mitigation and Management System in Mongolia” - Phase III” project, Chief researcher, Sponsored by the Government of the Grand Duchy of Luxembourg, the Government of Mongolia, and UNDP Mongolia, </w:t>
            </w:r>
            <w:r w:rsidR="00EE3D28">
              <w:rPr>
                <w:rFonts w:ascii="Arial" w:hAnsi="Arial" w:cs="Arial"/>
                <w:iCs/>
                <w:sz w:val="20"/>
                <w:szCs w:val="20"/>
              </w:rPr>
              <w:t>October</w:t>
            </w:r>
            <w:r w:rsidRPr="00F022DF">
              <w:rPr>
                <w:rFonts w:ascii="Arial" w:hAnsi="Arial" w:cs="Arial"/>
                <w:iCs/>
                <w:sz w:val="20"/>
                <w:szCs w:val="20"/>
              </w:rPr>
              <w:t xml:space="preserve"> 2010</w:t>
            </w:r>
          </w:p>
          <w:p w14:paraId="79548FD2" w14:textId="77777777" w:rsidR="00FD009D" w:rsidRPr="00F022DF" w:rsidRDefault="00FD009D" w:rsidP="00823C49">
            <w:pPr>
              <w:pStyle w:val="ListParagraph"/>
              <w:numPr>
                <w:ilvl w:val="0"/>
                <w:numId w:val="35"/>
              </w:numPr>
              <w:spacing w:after="4" w:line="240" w:lineRule="auto"/>
              <w:ind w:leftChars="0" w:left="511"/>
              <w:rPr>
                <w:rFonts w:ascii="Arial" w:hAnsi="Arial" w:cs="Arial"/>
                <w:iCs/>
                <w:sz w:val="20"/>
                <w:szCs w:val="20"/>
              </w:rPr>
            </w:pPr>
            <w:r w:rsidRPr="00F022DF">
              <w:rPr>
                <w:rFonts w:ascii="Arial" w:hAnsi="Arial" w:cs="Arial"/>
                <w:iCs/>
                <w:sz w:val="20"/>
                <w:szCs w:val="20"/>
              </w:rPr>
              <w:t>“Impact of food price increase on a subsistence of vulnerable households and people’s lifestyles”, Consultant, research sponsored by UNDP Mongolia</w:t>
            </w:r>
            <w:r w:rsidRPr="00F022DF">
              <w:rPr>
                <w:rFonts w:ascii="Arial" w:eastAsia="Calibri" w:hAnsi="Arial" w:cs="Arial"/>
                <w:iCs/>
                <w:sz w:val="20"/>
                <w:szCs w:val="20"/>
              </w:rPr>
              <w:t>, June 2010</w:t>
            </w:r>
          </w:p>
          <w:p w14:paraId="3C1E75D5" w14:textId="77777777" w:rsidR="00FD009D" w:rsidRPr="00F022DF" w:rsidRDefault="00FD009D" w:rsidP="00823C49">
            <w:pPr>
              <w:pStyle w:val="ListParagraph"/>
              <w:numPr>
                <w:ilvl w:val="0"/>
                <w:numId w:val="35"/>
              </w:numPr>
              <w:spacing w:after="4" w:line="240" w:lineRule="auto"/>
              <w:ind w:leftChars="0" w:left="511"/>
              <w:rPr>
                <w:rFonts w:ascii="Arial" w:hAnsi="Arial" w:cs="Arial"/>
                <w:iCs/>
                <w:sz w:val="20"/>
                <w:szCs w:val="20"/>
              </w:rPr>
            </w:pPr>
            <w:r w:rsidRPr="00F022DF">
              <w:rPr>
                <w:rFonts w:ascii="Arial" w:hAnsi="Arial" w:cs="Arial"/>
                <w:iCs/>
                <w:sz w:val="20"/>
                <w:szCs w:val="20"/>
              </w:rPr>
              <w:t>“Introduction of Result-based Management System at MUST” commissioned project of MUST, researcher, 2006</w:t>
            </w:r>
          </w:p>
          <w:p w14:paraId="779B40AC" w14:textId="77777777"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sidRPr="00F022DF">
              <w:rPr>
                <w:rFonts w:ascii="Arial" w:hAnsi="Arial" w:cs="Arial"/>
                <w:iCs/>
                <w:sz w:val="20"/>
                <w:szCs w:val="20"/>
              </w:rPr>
              <w:t>“A buying behavior of Mongolian vehicle owners” An empirical study, sponsored by Shunhlai Group Co.Ltd., Chief researcher, February-March 2006</w:t>
            </w:r>
          </w:p>
          <w:p w14:paraId="1A0CED97" w14:textId="77777777"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sidRPr="00F022DF">
              <w:rPr>
                <w:rFonts w:ascii="Arial" w:hAnsi="Arial" w:cs="Arial"/>
                <w:iCs/>
                <w:sz w:val="20"/>
                <w:szCs w:val="20"/>
              </w:rPr>
              <w:t>” Implementation of the student food service chain at the Mongolian University of Science and Technology”, researcher, 90 pages, a project team of Computer Science and Management School, Ulaanbaatar, Mongolia, June 2005</w:t>
            </w:r>
          </w:p>
          <w:p w14:paraId="7D036AEE" w14:textId="77777777"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Pr>
                <w:rFonts w:ascii="Arial" w:hAnsi="Arial" w:cs="Arial"/>
                <w:iCs/>
                <w:sz w:val="20"/>
                <w:szCs w:val="20"/>
              </w:rPr>
              <w:t>“</w:t>
            </w:r>
            <w:r w:rsidRPr="00F022DF">
              <w:rPr>
                <w:rFonts w:ascii="Arial" w:hAnsi="Arial" w:cs="Arial"/>
                <w:iCs/>
                <w:sz w:val="20"/>
                <w:szCs w:val="20"/>
              </w:rPr>
              <w:t>A research on determining a market price of 1-5 room apartments in Ulaanbaatar</w:t>
            </w:r>
            <w:r>
              <w:rPr>
                <w:rFonts w:ascii="Arial" w:hAnsi="Arial" w:cs="Arial"/>
                <w:iCs/>
                <w:sz w:val="20"/>
                <w:szCs w:val="20"/>
              </w:rPr>
              <w:t>”</w:t>
            </w:r>
            <w:r w:rsidRPr="00F022DF">
              <w:rPr>
                <w:rFonts w:ascii="Arial" w:hAnsi="Arial" w:cs="Arial"/>
                <w:iCs/>
                <w:sz w:val="20"/>
                <w:szCs w:val="20"/>
              </w:rPr>
              <w:t>, 45 pages, Chief researcher, facilitated by ANOD bank, Ulaanbaatar, Mongolia, November 2004</w:t>
            </w:r>
          </w:p>
          <w:p w14:paraId="072A2BB1" w14:textId="77777777"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sidRPr="00F022DF">
              <w:rPr>
                <w:rFonts w:ascii="Arial" w:hAnsi="Arial" w:cs="Arial"/>
                <w:iCs/>
                <w:sz w:val="20"/>
                <w:szCs w:val="20"/>
              </w:rPr>
              <w:t>“Survey on Poverty Risk Prevention for Middle-Income Groups”, UNDP, “MON / 01 / U01” Project, Researcher, 2003</w:t>
            </w:r>
          </w:p>
          <w:p w14:paraId="77DAE942" w14:textId="0C41D5E0"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sidRPr="00F022DF">
              <w:rPr>
                <w:rFonts w:ascii="Arial" w:hAnsi="Arial" w:cs="Arial"/>
                <w:iCs/>
                <w:sz w:val="20"/>
                <w:szCs w:val="20"/>
              </w:rPr>
              <w:t>Research on Demand and Utilization rate of glass and glass products (bottles</w:t>
            </w:r>
            <w:r w:rsidR="00823C49">
              <w:rPr>
                <w:rFonts w:ascii="Arial" w:hAnsi="Arial" w:cs="Arial"/>
                <w:iCs/>
                <w:sz w:val="20"/>
                <w:szCs w:val="20"/>
              </w:rPr>
              <w:t>, etc.</w:t>
            </w:r>
            <w:r w:rsidRPr="00F022DF">
              <w:rPr>
                <w:rFonts w:ascii="Arial" w:hAnsi="Arial" w:cs="Arial"/>
                <w:iCs/>
                <w:sz w:val="20"/>
                <w:szCs w:val="20"/>
              </w:rPr>
              <w:t>), 80 pages, co-author to, Ulaanbaatar, Mongolia, July 2002</w:t>
            </w:r>
          </w:p>
          <w:p w14:paraId="24337F84" w14:textId="77777777" w:rsidR="00FD009D" w:rsidRPr="00F022DF" w:rsidRDefault="00FD009D" w:rsidP="00823C49">
            <w:pPr>
              <w:pStyle w:val="ListParagraph"/>
              <w:numPr>
                <w:ilvl w:val="0"/>
                <w:numId w:val="35"/>
              </w:numPr>
              <w:spacing w:line="240" w:lineRule="auto"/>
              <w:ind w:leftChars="0" w:left="511"/>
              <w:rPr>
                <w:rFonts w:ascii="Arial" w:hAnsi="Arial" w:cs="Arial"/>
                <w:iCs/>
                <w:sz w:val="20"/>
                <w:szCs w:val="20"/>
              </w:rPr>
            </w:pPr>
            <w:r w:rsidRPr="00F022DF">
              <w:rPr>
                <w:rFonts w:ascii="Arial" w:hAnsi="Arial" w:cs="Arial"/>
                <w:iCs/>
                <w:sz w:val="20"/>
                <w:szCs w:val="20"/>
              </w:rPr>
              <w:t>Workshops on “Services Marketing”, November 2003</w:t>
            </w:r>
          </w:p>
          <w:p w14:paraId="66AFAC37" w14:textId="77777777" w:rsidR="00FD009D" w:rsidRPr="00F022DF" w:rsidRDefault="00FD009D" w:rsidP="00823C49">
            <w:pPr>
              <w:pStyle w:val="ListParagraph"/>
              <w:numPr>
                <w:ilvl w:val="0"/>
                <w:numId w:val="35"/>
              </w:numPr>
              <w:spacing w:after="4" w:line="240" w:lineRule="auto"/>
              <w:ind w:leftChars="0" w:left="511"/>
              <w:rPr>
                <w:rFonts w:ascii="Arial" w:hAnsi="Arial" w:cs="Arial"/>
                <w:iCs/>
                <w:sz w:val="20"/>
                <w:szCs w:val="20"/>
              </w:rPr>
            </w:pPr>
            <w:r w:rsidRPr="00F022DF">
              <w:rPr>
                <w:rFonts w:ascii="Arial" w:hAnsi="Arial" w:cs="Arial"/>
                <w:iCs/>
                <w:sz w:val="20"/>
                <w:szCs w:val="20"/>
              </w:rPr>
              <w:t>“Marketing research concepts and practice”, March 2004, “Planning Advertising Campaign”, April 2004, Facilitated and sponsored by BOSA LLC, Nomin Holding LLC, Petrovis LLC, Mongolian Telecommunications Co., Ltd., April 2003- November 2005</w:t>
            </w:r>
          </w:p>
          <w:p w14:paraId="7C6E9BD5" w14:textId="77777777" w:rsidR="00FD009D" w:rsidRPr="00F022DF" w:rsidRDefault="00FD009D" w:rsidP="00823C49">
            <w:pPr>
              <w:pStyle w:val="ListParagraph"/>
              <w:numPr>
                <w:ilvl w:val="0"/>
                <w:numId w:val="35"/>
              </w:numPr>
              <w:spacing w:line="240" w:lineRule="auto"/>
              <w:ind w:leftChars="0" w:left="511"/>
              <w:rPr>
                <w:rFonts w:ascii="Arial" w:hAnsi="Arial" w:cs="Arial"/>
                <w:sz w:val="20"/>
                <w:szCs w:val="20"/>
              </w:rPr>
            </w:pPr>
            <w:r w:rsidRPr="00F022DF">
              <w:rPr>
                <w:rFonts w:ascii="Arial" w:hAnsi="Arial" w:cs="Arial"/>
                <w:iCs/>
                <w:sz w:val="20"/>
                <w:szCs w:val="20"/>
              </w:rPr>
              <w:t>“Business plan of Gobi Business News magazine, Chief consultant, Mercy Corps, 75 pages, Ulaanbaatar, Mongolia, November 2001.</w:t>
            </w:r>
          </w:p>
        </w:tc>
      </w:tr>
    </w:tbl>
    <w:p w14:paraId="6CA81520" w14:textId="77777777" w:rsidR="00FD009D" w:rsidRDefault="00FD009D" w:rsidP="00FD009D">
      <w:pPr>
        <w:pStyle w:val="ListParagraph"/>
        <w:spacing w:line="240" w:lineRule="auto"/>
        <w:ind w:leftChars="0" w:left="720" w:firstLine="0"/>
        <w:rPr>
          <w:rFonts w:ascii="Arial" w:hAnsi="Arial" w:cs="Arial"/>
          <w:b/>
          <w:sz w:val="20"/>
          <w:szCs w:val="20"/>
        </w:rPr>
      </w:pPr>
    </w:p>
    <w:p w14:paraId="0E1C597F" w14:textId="77777777" w:rsidR="009A1967" w:rsidRDefault="009A1967" w:rsidP="00FD009D">
      <w:pPr>
        <w:pStyle w:val="ListParagraph"/>
        <w:spacing w:line="240" w:lineRule="auto"/>
        <w:ind w:leftChars="0" w:left="720" w:firstLine="0"/>
        <w:rPr>
          <w:rFonts w:ascii="Arial" w:hAnsi="Arial" w:cs="Arial"/>
          <w:b/>
          <w:sz w:val="20"/>
          <w:szCs w:val="20"/>
        </w:rPr>
      </w:pPr>
    </w:p>
    <w:p w14:paraId="33FBDE27" w14:textId="30ECF915" w:rsidR="0096167A" w:rsidRDefault="00DC03BA" w:rsidP="005B6F0C">
      <w:pPr>
        <w:pStyle w:val="ListParagraph"/>
        <w:numPr>
          <w:ilvl w:val="0"/>
          <w:numId w:val="10"/>
        </w:numPr>
        <w:spacing w:line="240" w:lineRule="auto"/>
        <w:ind w:leftChars="0"/>
        <w:rPr>
          <w:rFonts w:ascii="Arial" w:hAnsi="Arial" w:cs="Arial"/>
          <w:b/>
          <w:sz w:val="20"/>
          <w:szCs w:val="20"/>
        </w:rPr>
      </w:pPr>
      <w:r>
        <w:rPr>
          <w:rFonts w:ascii="Arial" w:hAnsi="Arial" w:cs="Arial"/>
          <w:b/>
          <w:sz w:val="20"/>
          <w:szCs w:val="20"/>
        </w:rPr>
        <w:t>T</w:t>
      </w:r>
      <w:r w:rsidR="0096167A" w:rsidRPr="005B6F0C">
        <w:rPr>
          <w:rFonts w:ascii="Arial" w:hAnsi="Arial" w:cs="Arial"/>
          <w:b/>
          <w:sz w:val="20"/>
          <w:szCs w:val="20"/>
        </w:rPr>
        <w:t xml:space="preserve">raining: </w:t>
      </w:r>
    </w:p>
    <w:p w14:paraId="4DE88EB2" w14:textId="77777777" w:rsidR="00184E16" w:rsidRPr="005B6F0C" w:rsidRDefault="00184E16" w:rsidP="00184E16">
      <w:pPr>
        <w:pStyle w:val="ListParagraph"/>
        <w:spacing w:line="240" w:lineRule="auto"/>
        <w:ind w:leftChars="0" w:left="720" w:firstLine="0"/>
        <w:rPr>
          <w:rFonts w:ascii="Arial" w:hAnsi="Arial" w:cs="Arial"/>
          <w:b/>
          <w:sz w:val="20"/>
          <w:szCs w:val="20"/>
        </w:rPr>
      </w:pPr>
    </w:p>
    <w:tbl>
      <w:tblPr>
        <w:tblStyle w:val="TableGrid1"/>
        <w:tblW w:w="9180" w:type="dxa"/>
        <w:tblInd w:w="288" w:type="dxa"/>
        <w:tblLook w:val="04A0" w:firstRow="1" w:lastRow="0" w:firstColumn="1" w:lastColumn="0" w:noHBand="0" w:noVBand="1"/>
      </w:tblPr>
      <w:tblGrid>
        <w:gridCol w:w="1550"/>
        <w:gridCol w:w="7630"/>
      </w:tblGrid>
      <w:tr w:rsidR="0096167A" w:rsidRPr="005B6F0C" w14:paraId="6DBAC42D" w14:textId="77777777" w:rsidTr="00184E16">
        <w:tc>
          <w:tcPr>
            <w:tcW w:w="1550" w:type="dxa"/>
            <w:shd w:val="clear" w:color="auto" w:fill="D9D9D9" w:themeFill="background1" w:themeFillShade="D9"/>
            <w:vAlign w:val="center"/>
          </w:tcPr>
          <w:p w14:paraId="60865C6D" w14:textId="77777777" w:rsidR="0096167A" w:rsidRPr="005B6F0C" w:rsidRDefault="0096167A" w:rsidP="005B6F0C">
            <w:pPr>
              <w:tabs>
                <w:tab w:val="center" w:pos="4920"/>
              </w:tabs>
              <w:suppressAutoHyphens/>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Year</w:t>
            </w:r>
          </w:p>
        </w:tc>
        <w:tc>
          <w:tcPr>
            <w:tcW w:w="7630" w:type="dxa"/>
            <w:shd w:val="clear" w:color="auto" w:fill="D9D9D9" w:themeFill="background1" w:themeFillShade="D9"/>
            <w:vAlign w:val="center"/>
          </w:tcPr>
          <w:p w14:paraId="1D94BA46" w14:textId="77777777" w:rsidR="0096167A" w:rsidRPr="005B6F0C" w:rsidRDefault="0096167A" w:rsidP="005B6F0C">
            <w:pPr>
              <w:tabs>
                <w:tab w:val="center" w:pos="4920"/>
              </w:tabs>
              <w:suppressAutoHyphens/>
              <w:spacing w:after="0" w:line="240" w:lineRule="auto"/>
              <w:ind w:left="0" w:firstLine="0"/>
              <w:jc w:val="center"/>
              <w:rPr>
                <w:rFonts w:ascii="Arial" w:eastAsia="Calibri" w:hAnsi="Arial" w:cs="Arial"/>
                <w:b/>
                <w:bCs/>
                <w:color w:val="auto"/>
                <w:sz w:val="20"/>
                <w:szCs w:val="20"/>
              </w:rPr>
            </w:pPr>
            <w:r w:rsidRPr="005B6F0C">
              <w:rPr>
                <w:rFonts w:ascii="Arial" w:eastAsia="Calibri" w:hAnsi="Arial" w:cs="Arial"/>
                <w:b/>
                <w:bCs/>
                <w:color w:val="auto"/>
                <w:sz w:val="20"/>
                <w:szCs w:val="20"/>
              </w:rPr>
              <w:t>Training topic and type</w:t>
            </w:r>
          </w:p>
        </w:tc>
      </w:tr>
      <w:tr w:rsidR="005A2F5B" w:rsidRPr="005B6F0C" w14:paraId="20647D74" w14:textId="77777777" w:rsidTr="00184E16">
        <w:tc>
          <w:tcPr>
            <w:tcW w:w="1550" w:type="dxa"/>
            <w:vAlign w:val="center"/>
          </w:tcPr>
          <w:p w14:paraId="3104EDC1" w14:textId="77777777" w:rsidR="005A2F5B" w:rsidRPr="005B6F0C" w:rsidRDefault="00C9767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2019.06.06</w:t>
            </w:r>
          </w:p>
        </w:tc>
        <w:tc>
          <w:tcPr>
            <w:tcW w:w="7630" w:type="dxa"/>
            <w:vAlign w:val="center"/>
          </w:tcPr>
          <w:p w14:paraId="2521E540" w14:textId="30EE9659" w:rsidR="005A2F5B" w:rsidRPr="005B6F0C" w:rsidRDefault="00C97672" w:rsidP="005B6F0C">
            <w:pPr>
              <w:tabs>
                <w:tab w:val="center" w:pos="4920"/>
              </w:tabs>
              <w:suppressAutoHyphens/>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“The Nature Research Academies Science Communication Training”, Nature Research Academies, Ministry of Education, Culture, Science</w:t>
            </w:r>
            <w:r w:rsidR="00901843">
              <w:rPr>
                <w:rFonts w:ascii="Arial" w:eastAsia="Calibri" w:hAnsi="Arial" w:cs="Arial"/>
                <w:bCs/>
                <w:color w:val="auto"/>
                <w:sz w:val="20"/>
                <w:szCs w:val="20"/>
              </w:rPr>
              <w:t>,</w:t>
            </w:r>
            <w:r w:rsidRPr="005B6F0C">
              <w:rPr>
                <w:rFonts w:ascii="Arial" w:eastAsia="Calibri" w:hAnsi="Arial" w:cs="Arial"/>
                <w:bCs/>
                <w:color w:val="auto"/>
                <w:sz w:val="20"/>
                <w:szCs w:val="20"/>
              </w:rPr>
              <w:t xml:space="preserve"> and Sports, Mongolia</w:t>
            </w:r>
          </w:p>
        </w:tc>
      </w:tr>
      <w:tr w:rsidR="00C97672" w:rsidRPr="005B6F0C" w14:paraId="76F62AE5" w14:textId="77777777" w:rsidTr="00184E16">
        <w:tc>
          <w:tcPr>
            <w:tcW w:w="1550" w:type="dxa"/>
            <w:vAlign w:val="center"/>
          </w:tcPr>
          <w:p w14:paraId="4A2D7D44" w14:textId="77777777" w:rsidR="00C97672" w:rsidRPr="005B6F0C" w:rsidRDefault="00C9767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2019.06.04-05</w:t>
            </w:r>
          </w:p>
        </w:tc>
        <w:tc>
          <w:tcPr>
            <w:tcW w:w="7630" w:type="dxa"/>
            <w:vAlign w:val="center"/>
          </w:tcPr>
          <w:p w14:paraId="4E2B8766" w14:textId="77777777" w:rsidR="00C97672" w:rsidRPr="005B6F0C" w:rsidRDefault="00C97672" w:rsidP="005B6F0C">
            <w:pPr>
              <w:tabs>
                <w:tab w:val="center" w:pos="4920"/>
              </w:tabs>
              <w:suppressAutoHyphens/>
              <w:spacing w:after="0" w:line="240" w:lineRule="auto"/>
              <w:ind w:left="0" w:firstLine="0"/>
              <w:rPr>
                <w:rFonts w:ascii="Arial" w:eastAsia="Calibri" w:hAnsi="Arial" w:cs="Arial"/>
                <w:bCs/>
                <w:color w:val="auto"/>
                <w:sz w:val="20"/>
                <w:szCs w:val="20"/>
              </w:rPr>
            </w:pPr>
            <w:r w:rsidRPr="005B6F0C">
              <w:rPr>
                <w:rFonts w:ascii="Arial" w:eastAsia="Calibri" w:hAnsi="Arial" w:cs="Arial"/>
                <w:bCs/>
                <w:color w:val="auto"/>
                <w:sz w:val="20"/>
                <w:szCs w:val="20"/>
              </w:rPr>
              <w:t>“The Nature Research Academies Author Training”, Nature Research Academies, Ministry of Education, Culture, Science and Sports, Mongolia</w:t>
            </w:r>
          </w:p>
        </w:tc>
      </w:tr>
      <w:tr w:rsidR="0096167A" w:rsidRPr="005B6F0C" w14:paraId="08AF40B5" w14:textId="77777777" w:rsidTr="00184E16">
        <w:tc>
          <w:tcPr>
            <w:tcW w:w="1550" w:type="dxa"/>
            <w:vAlign w:val="center"/>
          </w:tcPr>
          <w:p w14:paraId="5CD88109" w14:textId="77777777" w:rsidR="0096167A"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2017</w:t>
            </w:r>
          </w:p>
        </w:tc>
        <w:tc>
          <w:tcPr>
            <w:tcW w:w="7630" w:type="dxa"/>
            <w:vAlign w:val="center"/>
          </w:tcPr>
          <w:p w14:paraId="78DB1B32" w14:textId="77777777" w:rsidR="0096167A"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“International Think-Tank for landlocked Developing Countries” training, KOICA, MUST,</w:t>
            </w:r>
            <w:r w:rsidR="00E627D9" w:rsidRPr="005B6F0C">
              <w:rPr>
                <w:rFonts w:ascii="Arial" w:eastAsia="Calibri" w:hAnsi="Arial" w:cs="Arial"/>
                <w:color w:val="auto"/>
                <w:sz w:val="20"/>
                <w:szCs w:val="20"/>
              </w:rPr>
              <w:t xml:space="preserve"> International Think Tank LLDC</w:t>
            </w:r>
          </w:p>
        </w:tc>
      </w:tr>
      <w:tr w:rsidR="0096167A" w:rsidRPr="005B6F0C" w14:paraId="51B10FF3" w14:textId="77777777" w:rsidTr="00184E16">
        <w:tc>
          <w:tcPr>
            <w:tcW w:w="1550" w:type="dxa"/>
            <w:vAlign w:val="center"/>
          </w:tcPr>
          <w:p w14:paraId="465216D3" w14:textId="77777777" w:rsidR="0096167A" w:rsidRPr="005B6F0C" w:rsidRDefault="00574634"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w:t>
            </w:r>
            <w:r w:rsidR="0096167A" w:rsidRPr="005B6F0C">
              <w:rPr>
                <w:rFonts w:ascii="Arial" w:eastAsia="Calibri" w:hAnsi="Arial" w:cs="Arial"/>
                <w:color w:val="auto"/>
                <w:sz w:val="20"/>
                <w:szCs w:val="20"/>
              </w:rPr>
              <w:t>12</w:t>
            </w:r>
          </w:p>
        </w:tc>
        <w:tc>
          <w:tcPr>
            <w:tcW w:w="7630" w:type="dxa"/>
            <w:vAlign w:val="center"/>
          </w:tcPr>
          <w:p w14:paraId="564289E6" w14:textId="77777777" w:rsidR="0096167A" w:rsidRPr="005B6F0C" w:rsidRDefault="00E32417" w:rsidP="005B6F0C">
            <w:pPr>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“SPSS-Marketing Research Information Processing” training, Mongolian Marketing Association</w:t>
            </w:r>
          </w:p>
        </w:tc>
      </w:tr>
      <w:tr w:rsidR="0096167A" w:rsidRPr="005B6F0C" w14:paraId="5DBDA222" w14:textId="77777777" w:rsidTr="00184E16">
        <w:tc>
          <w:tcPr>
            <w:tcW w:w="1550" w:type="dxa"/>
            <w:vAlign w:val="center"/>
          </w:tcPr>
          <w:p w14:paraId="10BDBD7D" w14:textId="77777777" w:rsidR="0096167A" w:rsidRPr="005B6F0C" w:rsidRDefault="0096167A"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w:t>
            </w:r>
            <w:r w:rsidR="005A2F5B" w:rsidRPr="005B6F0C">
              <w:rPr>
                <w:rFonts w:ascii="Arial" w:eastAsia="Calibri" w:hAnsi="Arial" w:cs="Arial"/>
                <w:color w:val="auto"/>
                <w:sz w:val="20"/>
                <w:szCs w:val="20"/>
              </w:rPr>
              <w:t>11</w:t>
            </w:r>
          </w:p>
        </w:tc>
        <w:tc>
          <w:tcPr>
            <w:tcW w:w="7630" w:type="dxa"/>
            <w:vAlign w:val="center"/>
          </w:tcPr>
          <w:p w14:paraId="5A1B2094" w14:textId="77777777" w:rsidR="0096167A" w:rsidRPr="005B6F0C" w:rsidRDefault="005A2F5B" w:rsidP="005B6F0C">
            <w:pPr>
              <w:tabs>
                <w:tab w:val="left" w:pos="199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“Training workshop on technology business incubation and innovation management”,</w:t>
            </w:r>
            <w:r w:rsidR="004C07A6" w:rsidRPr="005B6F0C">
              <w:rPr>
                <w:rFonts w:ascii="Arial" w:hAnsi="Arial" w:cs="Arial"/>
                <w:sz w:val="20"/>
                <w:szCs w:val="20"/>
              </w:rPr>
              <w:t xml:space="preserve"> </w:t>
            </w:r>
            <w:r w:rsidR="004C07A6" w:rsidRPr="005B6F0C">
              <w:rPr>
                <w:rFonts w:ascii="Arial" w:eastAsia="Calibri" w:hAnsi="Arial" w:cs="Arial"/>
                <w:color w:val="auto"/>
                <w:sz w:val="20"/>
                <w:szCs w:val="20"/>
              </w:rPr>
              <w:t>National Development and Innovation Committee, Mongolian University of Science and Technology</w:t>
            </w:r>
          </w:p>
        </w:tc>
      </w:tr>
      <w:tr w:rsidR="0096167A" w:rsidRPr="005B6F0C" w14:paraId="4DD0BAD3" w14:textId="77777777" w:rsidTr="00184E16">
        <w:tc>
          <w:tcPr>
            <w:tcW w:w="1550" w:type="dxa"/>
            <w:vAlign w:val="center"/>
          </w:tcPr>
          <w:p w14:paraId="4F01E06C" w14:textId="77777777" w:rsidR="0096167A"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2006.06</w:t>
            </w:r>
          </w:p>
        </w:tc>
        <w:tc>
          <w:tcPr>
            <w:tcW w:w="7630" w:type="dxa"/>
            <w:vAlign w:val="center"/>
          </w:tcPr>
          <w:p w14:paraId="160B628F" w14:textId="77777777" w:rsidR="0096167A" w:rsidRPr="005B6F0C" w:rsidRDefault="00AE4812" w:rsidP="005B6F0C">
            <w:pPr>
              <w:shd w:val="clear" w:color="auto" w:fill="FFFFFF"/>
              <w:spacing w:after="0" w:line="240" w:lineRule="auto"/>
              <w:ind w:left="31" w:firstLine="0"/>
              <w:rPr>
                <w:rFonts w:ascii="Arial" w:eastAsia="Calibri" w:hAnsi="Arial" w:cs="Arial"/>
                <w:color w:val="auto"/>
                <w:sz w:val="20"/>
                <w:szCs w:val="20"/>
                <w:shd w:val="clear" w:color="auto" w:fill="FFFFFF"/>
              </w:rPr>
            </w:pPr>
            <w:r w:rsidRPr="005B6F0C">
              <w:rPr>
                <w:rFonts w:ascii="Arial" w:hAnsi="Arial" w:cs="Arial"/>
                <w:sz w:val="20"/>
                <w:szCs w:val="20"/>
              </w:rPr>
              <w:t>International Faculty Development Program, “A case method as a teaching tool”. IESE Business School, University of Navarra, Barcelona, Spain</w:t>
            </w:r>
          </w:p>
        </w:tc>
      </w:tr>
      <w:tr w:rsidR="0096167A" w:rsidRPr="005B6F0C" w14:paraId="6A228B1B" w14:textId="77777777" w:rsidTr="00184E16">
        <w:tc>
          <w:tcPr>
            <w:tcW w:w="1550" w:type="dxa"/>
            <w:vAlign w:val="center"/>
          </w:tcPr>
          <w:p w14:paraId="5B9C174E" w14:textId="77777777" w:rsidR="0096167A" w:rsidRPr="005B6F0C" w:rsidRDefault="0096167A"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w:t>
            </w:r>
            <w:r w:rsidR="00AE4812" w:rsidRPr="005B6F0C">
              <w:rPr>
                <w:rFonts w:ascii="Arial" w:eastAsia="Calibri" w:hAnsi="Arial" w:cs="Arial"/>
                <w:color w:val="auto"/>
                <w:sz w:val="20"/>
                <w:szCs w:val="20"/>
              </w:rPr>
              <w:t>05.01</w:t>
            </w:r>
          </w:p>
        </w:tc>
        <w:tc>
          <w:tcPr>
            <w:tcW w:w="7630" w:type="dxa"/>
            <w:vAlign w:val="center"/>
          </w:tcPr>
          <w:p w14:paraId="0E36DF55" w14:textId="77777777" w:rsidR="0096167A" w:rsidRPr="005B6F0C" w:rsidRDefault="00AE4812" w:rsidP="005B6F0C">
            <w:pPr>
              <w:tabs>
                <w:tab w:val="left" w:pos="1990"/>
              </w:tabs>
              <w:suppressAutoHyphens/>
              <w:spacing w:after="0" w:line="240" w:lineRule="auto"/>
              <w:ind w:left="0" w:firstLine="0"/>
              <w:rPr>
                <w:rFonts w:ascii="Arial" w:eastAsia="Calibri" w:hAnsi="Arial" w:cs="Arial"/>
                <w:color w:val="auto"/>
                <w:sz w:val="20"/>
                <w:szCs w:val="20"/>
                <w:shd w:val="clear" w:color="auto" w:fill="FFFFFF"/>
              </w:rPr>
            </w:pPr>
            <w:r w:rsidRPr="005B6F0C">
              <w:rPr>
                <w:rFonts w:ascii="Arial" w:hAnsi="Arial" w:cs="Arial"/>
                <w:sz w:val="20"/>
                <w:szCs w:val="20"/>
              </w:rPr>
              <w:t>Authorized teacher certificate, Faculty development and authorization program, Graduate School Teaching Methodology Course, International higher education research center, Ulaanbaatar, Mongolia</w:t>
            </w:r>
          </w:p>
        </w:tc>
      </w:tr>
      <w:tr w:rsidR="0096167A" w:rsidRPr="005B6F0C" w14:paraId="4078E4A8" w14:textId="77777777" w:rsidTr="00184E16">
        <w:tc>
          <w:tcPr>
            <w:tcW w:w="1550" w:type="dxa"/>
            <w:vAlign w:val="center"/>
          </w:tcPr>
          <w:p w14:paraId="4A3F72BC" w14:textId="77777777" w:rsidR="0096167A"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2003</w:t>
            </w:r>
          </w:p>
        </w:tc>
        <w:tc>
          <w:tcPr>
            <w:tcW w:w="7630" w:type="dxa"/>
            <w:vAlign w:val="center"/>
          </w:tcPr>
          <w:p w14:paraId="7F216DA9" w14:textId="77777777" w:rsidR="0096167A" w:rsidRPr="005B6F0C" w:rsidRDefault="00AE4812" w:rsidP="005B6F0C">
            <w:pPr>
              <w:shd w:val="clear" w:color="auto" w:fill="FFFFFF"/>
              <w:spacing w:after="0" w:line="240" w:lineRule="auto"/>
              <w:ind w:left="0" w:firstLine="0"/>
              <w:rPr>
                <w:rFonts w:ascii="Arial" w:eastAsia="Calibri" w:hAnsi="Arial" w:cs="Arial"/>
                <w:color w:val="auto"/>
                <w:sz w:val="20"/>
                <w:szCs w:val="20"/>
                <w:shd w:val="clear" w:color="auto" w:fill="FFFFFF"/>
              </w:rPr>
            </w:pPr>
            <w:r w:rsidRPr="005B6F0C">
              <w:rPr>
                <w:rFonts w:ascii="Arial" w:hAnsi="Arial" w:cs="Arial"/>
                <w:sz w:val="20"/>
                <w:szCs w:val="20"/>
              </w:rPr>
              <w:t>Workshop in Market Analysis, facilitated by UNCDAD CNUCED, WTO  OMC, and International Trade Center of Geneva, Ulaanbaatar, Mongolia</w:t>
            </w:r>
          </w:p>
        </w:tc>
      </w:tr>
      <w:tr w:rsidR="0096167A" w:rsidRPr="005B6F0C" w14:paraId="502996FC" w14:textId="77777777" w:rsidTr="00184E16">
        <w:tc>
          <w:tcPr>
            <w:tcW w:w="1550" w:type="dxa"/>
            <w:vAlign w:val="center"/>
          </w:tcPr>
          <w:p w14:paraId="78E8C909" w14:textId="77777777" w:rsidR="0096167A"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eastAsia="Calibri" w:hAnsi="Arial" w:cs="Arial"/>
                <w:color w:val="auto"/>
                <w:sz w:val="20"/>
                <w:szCs w:val="20"/>
              </w:rPr>
              <w:t>2002</w:t>
            </w:r>
          </w:p>
        </w:tc>
        <w:tc>
          <w:tcPr>
            <w:tcW w:w="7630" w:type="dxa"/>
            <w:vAlign w:val="center"/>
          </w:tcPr>
          <w:p w14:paraId="15754D77" w14:textId="77777777" w:rsidR="0096167A" w:rsidRPr="005B6F0C" w:rsidRDefault="00AE4812" w:rsidP="005B6F0C">
            <w:pPr>
              <w:shd w:val="clear" w:color="auto" w:fill="FFFFFF"/>
              <w:spacing w:after="0" w:line="240" w:lineRule="auto"/>
              <w:ind w:left="0" w:firstLine="0"/>
              <w:rPr>
                <w:rFonts w:ascii="Arial" w:hAnsi="Arial" w:cs="Arial"/>
                <w:sz w:val="20"/>
                <w:szCs w:val="20"/>
              </w:rPr>
            </w:pPr>
            <w:r w:rsidRPr="005B6F0C">
              <w:rPr>
                <w:rFonts w:ascii="Arial" w:hAnsi="Arial" w:cs="Arial"/>
                <w:sz w:val="20"/>
                <w:szCs w:val="20"/>
              </w:rPr>
              <w:t>“Quantitative research methods”, under the supervision of PhD Carmel Rosal, facilitated by Soros Foundation, Civic Education Project (CEP), Ulaanbaatar, Mongolia</w:t>
            </w:r>
          </w:p>
        </w:tc>
      </w:tr>
      <w:tr w:rsidR="00AE4812" w:rsidRPr="005B6F0C" w14:paraId="612A25B8" w14:textId="77777777" w:rsidTr="00184E16">
        <w:tc>
          <w:tcPr>
            <w:tcW w:w="1550" w:type="dxa"/>
            <w:vAlign w:val="center"/>
          </w:tcPr>
          <w:p w14:paraId="669229B2" w14:textId="77777777" w:rsidR="00AE4812"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hAnsi="Arial" w:cs="Arial"/>
                <w:sz w:val="20"/>
                <w:szCs w:val="20"/>
              </w:rPr>
              <w:lastRenderedPageBreak/>
              <w:t>2001</w:t>
            </w:r>
          </w:p>
        </w:tc>
        <w:tc>
          <w:tcPr>
            <w:tcW w:w="7630" w:type="dxa"/>
            <w:vAlign w:val="center"/>
          </w:tcPr>
          <w:p w14:paraId="10567DF0" w14:textId="77777777" w:rsidR="00AE4812" w:rsidRPr="005B6F0C" w:rsidRDefault="00AE4812" w:rsidP="005B6F0C">
            <w:pPr>
              <w:shd w:val="clear" w:color="auto" w:fill="FFFFFF"/>
              <w:spacing w:after="0" w:line="240" w:lineRule="auto"/>
              <w:ind w:left="0" w:firstLine="0"/>
              <w:rPr>
                <w:rFonts w:ascii="Arial" w:hAnsi="Arial" w:cs="Arial"/>
                <w:sz w:val="20"/>
                <w:szCs w:val="20"/>
              </w:rPr>
            </w:pPr>
            <w:r w:rsidRPr="005B6F0C">
              <w:rPr>
                <w:rFonts w:ascii="Arial" w:hAnsi="Arial" w:cs="Arial"/>
                <w:sz w:val="20"/>
                <w:szCs w:val="20"/>
              </w:rPr>
              <w:t>“Strategic Management Course in the Applications of Industrial Management”, Chaoyang University of Technology, Ulaanbaatar, Mongolia</w:t>
            </w:r>
          </w:p>
        </w:tc>
      </w:tr>
      <w:tr w:rsidR="00AE4812" w:rsidRPr="005B6F0C" w14:paraId="6351EEC9" w14:textId="77777777" w:rsidTr="00184E16">
        <w:tc>
          <w:tcPr>
            <w:tcW w:w="1550" w:type="dxa"/>
            <w:vAlign w:val="center"/>
          </w:tcPr>
          <w:p w14:paraId="28F5F344" w14:textId="77777777" w:rsidR="00AE4812"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hAnsi="Arial" w:cs="Arial"/>
                <w:sz w:val="20"/>
                <w:szCs w:val="20"/>
              </w:rPr>
              <w:t>2001</w:t>
            </w:r>
          </w:p>
        </w:tc>
        <w:tc>
          <w:tcPr>
            <w:tcW w:w="7630" w:type="dxa"/>
            <w:vAlign w:val="center"/>
          </w:tcPr>
          <w:p w14:paraId="7E822EFF" w14:textId="77777777" w:rsidR="00AE4812" w:rsidRPr="005B6F0C" w:rsidRDefault="00AE4812" w:rsidP="005B6F0C">
            <w:pPr>
              <w:shd w:val="clear" w:color="auto" w:fill="FFFFFF"/>
              <w:spacing w:after="0" w:line="240" w:lineRule="auto"/>
              <w:ind w:left="0" w:firstLine="0"/>
              <w:rPr>
                <w:rFonts w:ascii="Arial" w:hAnsi="Arial" w:cs="Arial"/>
                <w:sz w:val="20"/>
                <w:szCs w:val="20"/>
              </w:rPr>
            </w:pPr>
            <w:r w:rsidRPr="005B6F0C">
              <w:rPr>
                <w:rFonts w:ascii="Arial" w:hAnsi="Arial" w:cs="Arial"/>
                <w:sz w:val="20"/>
                <w:szCs w:val="20"/>
              </w:rPr>
              <w:t>“Introduction to Industrial Engineering and Management Course in the Applications of Industrial Management”, Chaoyang University of Technology, Ulaanbaatar, Mongolia</w:t>
            </w:r>
          </w:p>
        </w:tc>
      </w:tr>
      <w:tr w:rsidR="00AE4812" w:rsidRPr="005B6F0C" w14:paraId="550A62F6" w14:textId="77777777" w:rsidTr="00184E16">
        <w:tc>
          <w:tcPr>
            <w:tcW w:w="1550" w:type="dxa"/>
            <w:vAlign w:val="center"/>
          </w:tcPr>
          <w:p w14:paraId="5942827D" w14:textId="77777777" w:rsidR="00AE4812" w:rsidRPr="005B6F0C" w:rsidRDefault="00AE4812" w:rsidP="005B6F0C">
            <w:pPr>
              <w:tabs>
                <w:tab w:val="center" w:pos="4920"/>
              </w:tabs>
              <w:suppressAutoHyphens/>
              <w:spacing w:after="0" w:line="240" w:lineRule="auto"/>
              <w:ind w:left="0" w:firstLine="0"/>
              <w:rPr>
                <w:rFonts w:ascii="Arial" w:eastAsia="Calibri" w:hAnsi="Arial" w:cs="Arial"/>
                <w:color w:val="auto"/>
                <w:sz w:val="20"/>
                <w:szCs w:val="20"/>
              </w:rPr>
            </w:pPr>
            <w:r w:rsidRPr="005B6F0C">
              <w:rPr>
                <w:rFonts w:ascii="Arial" w:hAnsi="Arial" w:cs="Arial"/>
                <w:sz w:val="20"/>
                <w:szCs w:val="20"/>
              </w:rPr>
              <w:t>2000</w:t>
            </w:r>
          </w:p>
        </w:tc>
        <w:tc>
          <w:tcPr>
            <w:tcW w:w="7630" w:type="dxa"/>
            <w:vAlign w:val="center"/>
          </w:tcPr>
          <w:p w14:paraId="6794DDB5" w14:textId="6D1847F3" w:rsidR="00AE4812" w:rsidRPr="005B6F0C" w:rsidRDefault="00AE4812" w:rsidP="005B6F0C">
            <w:pPr>
              <w:shd w:val="clear" w:color="auto" w:fill="FFFFFF"/>
              <w:spacing w:after="0" w:line="240" w:lineRule="auto"/>
              <w:ind w:left="0" w:firstLine="0"/>
              <w:rPr>
                <w:rFonts w:ascii="Arial" w:hAnsi="Arial" w:cs="Arial"/>
                <w:sz w:val="20"/>
                <w:szCs w:val="20"/>
              </w:rPr>
            </w:pPr>
            <w:r w:rsidRPr="005B6F0C">
              <w:rPr>
                <w:rFonts w:ascii="Arial" w:hAnsi="Arial" w:cs="Arial"/>
                <w:sz w:val="20"/>
                <w:szCs w:val="20"/>
              </w:rPr>
              <w:t xml:space="preserve">“New methodologies of social science education process”, under the supervision of </w:t>
            </w:r>
            <w:r w:rsidR="00552764">
              <w:rPr>
                <w:rFonts w:ascii="Arial" w:hAnsi="Arial" w:cs="Arial"/>
                <w:sz w:val="20"/>
                <w:szCs w:val="20"/>
              </w:rPr>
              <w:t>Ph.D</w:t>
            </w:r>
            <w:r w:rsidRPr="005B6F0C">
              <w:rPr>
                <w:rFonts w:ascii="Arial" w:hAnsi="Arial" w:cs="Arial"/>
                <w:sz w:val="20"/>
                <w:szCs w:val="20"/>
              </w:rPr>
              <w:t>. Yasmin Lodi, facilitated by Soros Foundation, Civic Education Project (CEP), Ulaanbaatar, Mongolia</w:t>
            </w:r>
          </w:p>
        </w:tc>
      </w:tr>
    </w:tbl>
    <w:p w14:paraId="0A835B07" w14:textId="77777777" w:rsidR="005A2F5B" w:rsidRPr="005B6F0C" w:rsidRDefault="005A2F5B" w:rsidP="005B6F0C">
      <w:pPr>
        <w:spacing w:line="240" w:lineRule="auto"/>
        <w:rPr>
          <w:rFonts w:ascii="Arial" w:hAnsi="Arial" w:cs="Arial"/>
          <w:b/>
          <w:sz w:val="20"/>
          <w:szCs w:val="20"/>
        </w:rPr>
      </w:pPr>
    </w:p>
    <w:p w14:paraId="1776A02B" w14:textId="77777777" w:rsidR="00522F65" w:rsidRDefault="00522F65" w:rsidP="005B6F0C">
      <w:pPr>
        <w:spacing w:line="240" w:lineRule="auto"/>
        <w:ind w:left="360" w:firstLine="0"/>
        <w:rPr>
          <w:rFonts w:ascii="Arial" w:hAnsi="Arial" w:cs="Arial"/>
          <w:b/>
          <w:sz w:val="20"/>
          <w:szCs w:val="20"/>
        </w:rPr>
      </w:pPr>
    </w:p>
    <w:p w14:paraId="51747794" w14:textId="4318F193" w:rsidR="00184E16" w:rsidRDefault="00184E16" w:rsidP="00184E16">
      <w:pPr>
        <w:numPr>
          <w:ilvl w:val="0"/>
          <w:numId w:val="10"/>
        </w:numPr>
        <w:tabs>
          <w:tab w:val="center" w:pos="4920"/>
        </w:tabs>
        <w:suppressAutoHyphens/>
        <w:spacing w:after="0" w:line="240" w:lineRule="auto"/>
        <w:contextualSpacing/>
        <w:jc w:val="left"/>
        <w:rPr>
          <w:rFonts w:ascii="Arial" w:eastAsia="Calibri" w:hAnsi="Arial" w:cs="Arial"/>
          <w:b/>
          <w:color w:val="auto"/>
          <w:spacing w:val="-2"/>
          <w:kern w:val="0"/>
          <w:sz w:val="20"/>
          <w:szCs w:val="20"/>
          <w:lang w:eastAsia="en-US"/>
        </w:rPr>
      </w:pPr>
      <w:r w:rsidRPr="003E3110">
        <w:rPr>
          <w:rFonts w:ascii="Arial" w:eastAsia="Calibri" w:hAnsi="Arial" w:cs="Arial"/>
          <w:b/>
          <w:color w:val="auto"/>
          <w:spacing w:val="-2"/>
          <w:kern w:val="0"/>
          <w:sz w:val="20"/>
          <w:szCs w:val="20"/>
          <w:lang w:eastAsia="en-US"/>
        </w:rPr>
        <w:t>Paper presentations and articles presented at academic conferences</w:t>
      </w:r>
    </w:p>
    <w:p w14:paraId="0618987F" w14:textId="77777777" w:rsidR="00184E16" w:rsidRDefault="00184E16" w:rsidP="00184E16">
      <w:pPr>
        <w:tabs>
          <w:tab w:val="center" w:pos="4920"/>
        </w:tabs>
        <w:suppressAutoHyphens/>
        <w:spacing w:after="0" w:line="240" w:lineRule="auto"/>
        <w:ind w:left="720" w:firstLine="0"/>
        <w:contextualSpacing/>
        <w:jc w:val="left"/>
        <w:rPr>
          <w:rFonts w:ascii="Arial" w:eastAsia="Calibri" w:hAnsi="Arial" w:cs="Arial"/>
          <w:b/>
          <w:color w:val="auto"/>
          <w:spacing w:val="-2"/>
          <w:kern w:val="0"/>
          <w:sz w:val="20"/>
          <w:szCs w:val="20"/>
          <w:lang w:eastAsia="en-US"/>
        </w:rPr>
      </w:pPr>
    </w:p>
    <w:p w14:paraId="6D891DFB" w14:textId="04C1D55F" w:rsidR="00242639" w:rsidRDefault="00296E46" w:rsidP="00C76AC0">
      <w:pPr>
        <w:pStyle w:val="ListParagraph"/>
        <w:numPr>
          <w:ilvl w:val="0"/>
          <w:numId w:val="46"/>
        </w:numPr>
        <w:spacing w:after="56"/>
        <w:ind w:leftChars="0"/>
        <w:rPr>
          <w:rFonts w:ascii="Arial" w:hAnsi="Arial" w:cs="Arial"/>
          <w:sz w:val="20"/>
          <w:szCs w:val="20"/>
        </w:rPr>
      </w:pPr>
      <w:r w:rsidRPr="00296E46">
        <w:rPr>
          <w:rFonts w:ascii="Arial" w:hAnsi="Arial" w:cs="Arial"/>
          <w:sz w:val="20"/>
          <w:szCs w:val="20"/>
        </w:rPr>
        <w:t>Altankhuyag, B., Oyuntsetseg, L., Zaya, M., Sumjidmaa, T., &amp; Oyuntungalag, B. (2024). Natural Resources for Adventure Tourism in the Western Region of Mongolia. International Journal of Science and Business, 31(1), 89-102.</w:t>
      </w:r>
      <w:r>
        <w:rPr>
          <w:rFonts w:ascii="Arial" w:hAnsi="Arial" w:cs="Arial"/>
          <w:sz w:val="20"/>
          <w:szCs w:val="20"/>
        </w:rPr>
        <w:t xml:space="preserve"> </w:t>
      </w:r>
    </w:p>
    <w:p w14:paraId="25EFCAA8" w14:textId="597D5480" w:rsidR="00296E46" w:rsidRPr="00A45342" w:rsidRDefault="00A45342" w:rsidP="00C32094">
      <w:pPr>
        <w:pStyle w:val="ListParagraph"/>
        <w:numPr>
          <w:ilvl w:val="0"/>
          <w:numId w:val="46"/>
        </w:numPr>
        <w:spacing w:after="56"/>
        <w:ind w:leftChars="0"/>
        <w:rPr>
          <w:rFonts w:ascii="Arial" w:hAnsi="Arial" w:cs="Arial"/>
          <w:sz w:val="20"/>
          <w:szCs w:val="20"/>
        </w:rPr>
      </w:pPr>
      <w:r w:rsidRPr="00A45342">
        <w:rPr>
          <w:rFonts w:ascii="Arial" w:hAnsi="Arial" w:cs="Arial"/>
          <w:sz w:val="20"/>
          <w:szCs w:val="20"/>
        </w:rPr>
        <w:t>Oyuntungalag B.</w:t>
      </w:r>
      <w:r w:rsidRPr="00A45342">
        <w:rPr>
          <w:rFonts w:ascii="Arial" w:hAnsi="Arial" w:cs="Arial"/>
          <w:sz w:val="20"/>
          <w:szCs w:val="20"/>
        </w:rPr>
        <w:t>,</w:t>
      </w:r>
      <w:r w:rsidRPr="00A45342">
        <w:t xml:space="preserve"> </w:t>
      </w:r>
      <w:r w:rsidRPr="00A45342">
        <w:rPr>
          <w:rFonts w:ascii="Arial" w:hAnsi="Arial" w:cs="Arial"/>
          <w:sz w:val="20"/>
          <w:szCs w:val="20"/>
        </w:rPr>
        <w:t>Tsolmonbaatar D.</w:t>
      </w:r>
      <w:r w:rsidRPr="00A45342">
        <w:rPr>
          <w:rFonts w:ascii="Arial" w:hAnsi="Arial" w:cs="Arial"/>
          <w:sz w:val="20"/>
          <w:szCs w:val="20"/>
        </w:rPr>
        <w:t xml:space="preserve">, </w:t>
      </w:r>
      <w:r w:rsidRPr="00A45342">
        <w:rPr>
          <w:rFonts w:ascii="Arial" w:hAnsi="Arial" w:cs="Arial"/>
          <w:sz w:val="20"/>
          <w:szCs w:val="20"/>
        </w:rPr>
        <w:t>Zulbayar M</w:t>
      </w:r>
      <w:r w:rsidRPr="00A45342">
        <w:rPr>
          <w:rFonts w:ascii="Arial" w:hAnsi="Arial" w:cs="Arial"/>
          <w:sz w:val="20"/>
          <w:szCs w:val="20"/>
        </w:rPr>
        <w:t>., “</w:t>
      </w:r>
      <w:r w:rsidRPr="00A45342">
        <w:rPr>
          <w:rFonts w:ascii="Arial" w:hAnsi="Arial" w:cs="Arial"/>
          <w:sz w:val="20"/>
          <w:szCs w:val="20"/>
        </w:rPr>
        <w:t>A role of entrepreneurship courses on entrepreneurial intentions of university students</w:t>
      </w:r>
      <w:r w:rsidRPr="00A45342">
        <w:rPr>
          <w:rFonts w:ascii="Arial" w:hAnsi="Arial" w:cs="Arial"/>
          <w:sz w:val="20"/>
          <w:szCs w:val="20"/>
        </w:rPr>
        <w:t xml:space="preserve">”, </w:t>
      </w:r>
      <w:r w:rsidRPr="00A45342">
        <w:rPr>
          <w:rFonts w:ascii="Arial" w:hAnsi="Arial" w:cs="Arial"/>
          <w:sz w:val="20"/>
          <w:szCs w:val="20"/>
        </w:rPr>
        <w:t>1st INTERNATIONAL SYMPOSIUM ON ENTREPRENEURSHIP EDUCATION IN ASIA</w:t>
      </w:r>
      <w:r w:rsidRPr="00A45342">
        <w:rPr>
          <w:rFonts w:ascii="Arial" w:hAnsi="Arial" w:cs="Arial"/>
          <w:sz w:val="20"/>
          <w:szCs w:val="20"/>
        </w:rPr>
        <w:t>: “</w:t>
      </w:r>
      <w:r w:rsidRPr="00A45342">
        <w:rPr>
          <w:rFonts w:ascii="Arial" w:hAnsi="Arial" w:cs="Arial"/>
          <w:sz w:val="20"/>
          <w:szCs w:val="20"/>
        </w:rPr>
        <w:t>Entrepreneurship Education from the Research Perspective: What Do We Know and What Do We Need to Know?”</w:t>
      </w:r>
      <w:r w:rsidRPr="00A45342">
        <w:rPr>
          <w:rFonts w:ascii="Arial" w:hAnsi="Arial" w:cs="Arial"/>
          <w:sz w:val="20"/>
          <w:szCs w:val="20"/>
        </w:rPr>
        <w:t xml:space="preserve">, </w:t>
      </w:r>
      <w:r w:rsidRPr="00A45342">
        <w:rPr>
          <w:rFonts w:ascii="Arial" w:hAnsi="Arial" w:cs="Arial"/>
          <w:sz w:val="20"/>
          <w:szCs w:val="20"/>
        </w:rPr>
        <w:t>Kyushu University, Robert T. Huang Entrepreneurship Center</w:t>
      </w:r>
      <w:r w:rsidRPr="00A45342">
        <w:rPr>
          <w:rFonts w:ascii="Arial" w:hAnsi="Arial" w:cs="Arial"/>
          <w:sz w:val="20"/>
          <w:szCs w:val="20"/>
        </w:rPr>
        <w:t xml:space="preserve">, Fukuoka, Japan, </w:t>
      </w:r>
      <w:r w:rsidRPr="00A45342">
        <w:rPr>
          <w:rFonts w:ascii="Arial" w:hAnsi="Arial" w:cs="Arial"/>
          <w:sz w:val="20"/>
          <w:szCs w:val="20"/>
        </w:rPr>
        <w:t>2023.11.30-12.05</w:t>
      </w:r>
    </w:p>
    <w:p w14:paraId="50E6630F" w14:textId="17013F8D" w:rsidR="00296E46" w:rsidRDefault="00296E46" w:rsidP="005A0308">
      <w:pPr>
        <w:pStyle w:val="ListParagraph"/>
        <w:numPr>
          <w:ilvl w:val="0"/>
          <w:numId w:val="46"/>
        </w:numPr>
        <w:spacing w:after="56"/>
        <w:ind w:leftChars="0"/>
        <w:rPr>
          <w:rFonts w:ascii="Arial" w:hAnsi="Arial" w:cs="Arial"/>
          <w:sz w:val="20"/>
          <w:szCs w:val="20"/>
        </w:rPr>
      </w:pPr>
      <w:r w:rsidRPr="00296E46">
        <w:rPr>
          <w:rFonts w:ascii="Arial" w:hAnsi="Arial" w:cs="Arial"/>
          <w:sz w:val="20"/>
          <w:szCs w:val="20"/>
        </w:rPr>
        <w:t>Buyantur, O., Tumurchudur, S., Ochirbat, M., &amp; Mashlai, Z. (2023). A Role of Training in The Successful Implementation of Hospital Information Systems. Embedded Selforganising Systems, 10(7), 102-105.</w:t>
      </w:r>
    </w:p>
    <w:p w14:paraId="0510D87F" w14:textId="4EE8B7F7" w:rsidR="00C76AC0" w:rsidRPr="00C76AC0" w:rsidRDefault="00C76AC0" w:rsidP="005A0308">
      <w:pPr>
        <w:pStyle w:val="ListParagraph"/>
        <w:numPr>
          <w:ilvl w:val="0"/>
          <w:numId w:val="46"/>
        </w:numPr>
        <w:spacing w:after="56"/>
        <w:ind w:leftChars="0"/>
        <w:rPr>
          <w:rFonts w:ascii="Arial" w:hAnsi="Arial" w:cs="Arial"/>
          <w:sz w:val="20"/>
          <w:szCs w:val="20"/>
        </w:rPr>
      </w:pPr>
      <w:r w:rsidRPr="00C76AC0">
        <w:rPr>
          <w:rFonts w:ascii="Arial" w:hAnsi="Arial" w:cs="Arial"/>
          <w:sz w:val="20"/>
          <w:szCs w:val="20"/>
        </w:rPr>
        <w:t xml:space="preserve">Oyuntungalag Buyantur, Sumjidmaa Tumurchudur, Munkhzul Ochirbat, </w:t>
      </w:r>
      <w:r>
        <w:rPr>
          <w:rFonts w:ascii="Arial" w:hAnsi="Arial" w:cs="Arial"/>
          <w:sz w:val="20"/>
          <w:szCs w:val="20"/>
        </w:rPr>
        <w:t>“</w:t>
      </w:r>
      <w:r w:rsidRPr="00C76AC0">
        <w:rPr>
          <w:rFonts w:ascii="Arial" w:hAnsi="Arial" w:cs="Arial"/>
          <w:sz w:val="20"/>
          <w:szCs w:val="20"/>
        </w:rPr>
        <w:t>Adoption of Hospital Information System:</w:t>
      </w:r>
      <w:r>
        <w:rPr>
          <w:rFonts w:ascii="Arial" w:hAnsi="Arial" w:cs="Arial"/>
          <w:sz w:val="20"/>
          <w:szCs w:val="20"/>
        </w:rPr>
        <w:t xml:space="preserve"> </w:t>
      </w:r>
      <w:r w:rsidRPr="00C76AC0">
        <w:rPr>
          <w:rFonts w:ascii="Arial" w:hAnsi="Arial" w:cs="Arial"/>
          <w:sz w:val="20"/>
          <w:szCs w:val="20"/>
        </w:rPr>
        <w:t>A Review from Operational Performance Perspective</w:t>
      </w:r>
      <w:r>
        <w:rPr>
          <w:rFonts w:ascii="Arial" w:hAnsi="Arial" w:cs="Arial"/>
          <w:sz w:val="20"/>
          <w:szCs w:val="20"/>
        </w:rPr>
        <w:t>”</w:t>
      </w:r>
      <w:r w:rsidRPr="00C76AC0">
        <w:rPr>
          <w:rFonts w:ascii="Arial" w:hAnsi="Arial" w:cs="Arial"/>
          <w:sz w:val="20"/>
          <w:szCs w:val="20"/>
        </w:rPr>
        <w:t>, Management and Innovation Scientific Journal- ICIED 2023, №02(028), p.57</w:t>
      </w:r>
    </w:p>
    <w:p w14:paraId="63DBE433" w14:textId="77777777" w:rsidR="00296E46" w:rsidRDefault="00F52F11" w:rsidP="001C4AF5">
      <w:pPr>
        <w:pStyle w:val="ListParagraph"/>
        <w:numPr>
          <w:ilvl w:val="0"/>
          <w:numId w:val="46"/>
        </w:numPr>
        <w:spacing w:after="56"/>
        <w:ind w:leftChars="0"/>
        <w:rPr>
          <w:rFonts w:ascii="Arial" w:hAnsi="Arial" w:cs="Arial"/>
          <w:sz w:val="20"/>
          <w:szCs w:val="20"/>
        </w:rPr>
      </w:pPr>
      <w:r w:rsidRPr="00296E46">
        <w:rPr>
          <w:rFonts w:ascii="Arial" w:hAnsi="Arial" w:cs="Arial"/>
          <w:sz w:val="20"/>
          <w:szCs w:val="20"/>
        </w:rPr>
        <w:t xml:space="preserve">"A Study of Rivers as Natural Resources for Adventure Tourism in Mongolia"- International Research Journal of Advanced Engineering and Science, ISSN (Online): 2455-9024, Volume 8, Issue 1, pp. 199-205, 2023. </w:t>
      </w:r>
      <w:hyperlink r:id="rId8" w:history="1">
        <w:r w:rsidRPr="00296E46">
          <w:rPr>
            <w:rStyle w:val="Hyperlink"/>
            <w:rFonts w:ascii="Arial" w:hAnsi="Arial" w:cs="Arial"/>
            <w:sz w:val="20"/>
            <w:szCs w:val="20"/>
          </w:rPr>
          <w:t>https://irjaes.com/volume-8-issue-1/</w:t>
        </w:r>
      </w:hyperlink>
      <w:r w:rsidRPr="00296E46">
        <w:rPr>
          <w:rFonts w:ascii="Arial" w:hAnsi="Arial" w:cs="Arial"/>
          <w:sz w:val="20"/>
          <w:szCs w:val="20"/>
        </w:rPr>
        <w:t xml:space="preserve"> </w:t>
      </w:r>
      <w:r w:rsidRPr="00296E46">
        <w:rPr>
          <w:rFonts w:ascii="Arial" w:hAnsi="Arial" w:cs="Arial"/>
          <w:sz w:val="20"/>
          <w:szCs w:val="20"/>
        </w:rPr>
        <w:t>, (</w:t>
      </w:r>
      <w:r w:rsidRPr="00296E46">
        <w:rPr>
          <w:rFonts w:ascii="Arial" w:hAnsi="Arial" w:cs="Arial"/>
          <w:sz w:val="20"/>
          <w:szCs w:val="20"/>
        </w:rPr>
        <w:t>B.Altankhuyag, L.Oyuntsetseg, M.Zaya, T.Sumjidmaa, B.Oyuntungalag</w:t>
      </w:r>
      <w:r w:rsidRPr="00296E46">
        <w:rPr>
          <w:rFonts w:ascii="Arial" w:hAnsi="Arial" w:cs="Arial"/>
          <w:sz w:val="20"/>
          <w:szCs w:val="20"/>
        </w:rPr>
        <w:t>)</w:t>
      </w:r>
    </w:p>
    <w:p w14:paraId="4F19649B" w14:textId="1F0026C4" w:rsidR="00F03C11" w:rsidRPr="00296E46" w:rsidRDefault="00F03C11" w:rsidP="001C4AF5">
      <w:pPr>
        <w:pStyle w:val="ListParagraph"/>
        <w:numPr>
          <w:ilvl w:val="0"/>
          <w:numId w:val="46"/>
        </w:numPr>
        <w:spacing w:after="56"/>
        <w:ind w:leftChars="0"/>
        <w:rPr>
          <w:rFonts w:ascii="Arial" w:hAnsi="Arial" w:cs="Arial"/>
          <w:sz w:val="20"/>
          <w:szCs w:val="20"/>
        </w:rPr>
      </w:pPr>
      <w:r w:rsidRPr="00296E46">
        <w:rPr>
          <w:rFonts w:ascii="Arial" w:hAnsi="Arial" w:cs="Arial"/>
          <w:sz w:val="20"/>
          <w:szCs w:val="20"/>
        </w:rPr>
        <w:t>Г.Ундрам, Б.Оюунтунгалаг, Амины орон сууц худалдан авах шийдвэрт нөлөөлөх хүчин зүйлсийн судалгаа, “Менежмент ба Инноваци” сэтгүүл, 2023 оны 01(027) дугаар, ISSN 2790-2382</w:t>
      </w:r>
    </w:p>
    <w:p w14:paraId="1C35744A" w14:textId="75839F70" w:rsidR="00F03C11" w:rsidRPr="00F03C11" w:rsidRDefault="00F03C11" w:rsidP="00F03C11">
      <w:pPr>
        <w:pStyle w:val="ListParagraph"/>
        <w:numPr>
          <w:ilvl w:val="0"/>
          <w:numId w:val="46"/>
        </w:numPr>
        <w:spacing w:after="56"/>
        <w:ind w:leftChars="0"/>
        <w:rPr>
          <w:rFonts w:ascii="Arial" w:hAnsi="Arial" w:cs="Arial"/>
          <w:sz w:val="20"/>
          <w:szCs w:val="20"/>
        </w:rPr>
      </w:pPr>
      <w:r w:rsidRPr="00F03C11">
        <w:rPr>
          <w:rFonts w:ascii="Arial" w:hAnsi="Arial" w:cs="Arial"/>
          <w:sz w:val="20"/>
          <w:szCs w:val="20"/>
        </w:rPr>
        <w:t>А.Байгалмаа, Б.Оюунтунгалаг, Үнэт эдлэл худалдан авах зан үйлд нөлөөлөх хүчин зүйлсийн судалгаа, МИС, “Менежмент ба Инноваци” 2023 оны 01(027) дугаар, ISSN 2790-2382</w:t>
      </w:r>
    </w:p>
    <w:p w14:paraId="43B60FF7" w14:textId="6E1EDF4A" w:rsidR="00F03C11" w:rsidRDefault="00F03C11" w:rsidP="00F03C11">
      <w:pPr>
        <w:pStyle w:val="ListParagraph"/>
        <w:numPr>
          <w:ilvl w:val="0"/>
          <w:numId w:val="46"/>
        </w:numPr>
        <w:spacing w:after="56"/>
        <w:ind w:leftChars="0"/>
        <w:rPr>
          <w:rFonts w:ascii="Arial" w:hAnsi="Arial" w:cs="Arial"/>
          <w:sz w:val="20"/>
          <w:szCs w:val="20"/>
        </w:rPr>
      </w:pPr>
      <w:r w:rsidRPr="00F03C11">
        <w:rPr>
          <w:rFonts w:ascii="Arial" w:hAnsi="Arial" w:cs="Arial"/>
          <w:sz w:val="20"/>
          <w:szCs w:val="20"/>
        </w:rPr>
        <w:t xml:space="preserve">П.Нямдулам, Б.Оюунтунгалаг, </w:t>
      </w:r>
      <w:r w:rsidR="00EE0B73">
        <w:rPr>
          <w:rFonts w:ascii="Arial" w:hAnsi="Arial" w:cs="Arial"/>
          <w:sz w:val="20"/>
          <w:szCs w:val="20"/>
        </w:rPr>
        <w:t>“</w:t>
      </w:r>
      <w:r w:rsidRPr="00F03C11">
        <w:rPr>
          <w:rFonts w:ascii="Arial" w:hAnsi="Arial" w:cs="Arial"/>
          <w:sz w:val="20"/>
          <w:szCs w:val="20"/>
        </w:rPr>
        <w:t>Хүүхдэд зориулсан онлаин сургалтын контентод хандах хандлагын судалгаа</w:t>
      </w:r>
      <w:r w:rsidR="00EE0B73">
        <w:rPr>
          <w:rFonts w:ascii="Arial" w:hAnsi="Arial" w:cs="Arial"/>
          <w:sz w:val="20"/>
          <w:szCs w:val="20"/>
        </w:rPr>
        <w:t>”</w:t>
      </w:r>
      <w:r w:rsidRPr="00F03C11">
        <w:rPr>
          <w:rFonts w:ascii="Arial" w:hAnsi="Arial" w:cs="Arial"/>
          <w:sz w:val="20"/>
          <w:szCs w:val="20"/>
        </w:rPr>
        <w:t>, “Менежмент ба Инноваци” сэтгүүл, 2023 оны 02(028) дугаарын 2-р дэвтэр, ISSN 2790-2382</w:t>
      </w:r>
    </w:p>
    <w:p w14:paraId="5315A460" w14:textId="04C6F3B5" w:rsidR="00F03C11" w:rsidRPr="00F03C11" w:rsidRDefault="00F03C11" w:rsidP="00F03C11">
      <w:pPr>
        <w:pStyle w:val="ListParagraph"/>
        <w:numPr>
          <w:ilvl w:val="0"/>
          <w:numId w:val="46"/>
        </w:numPr>
        <w:ind w:leftChars="0"/>
        <w:rPr>
          <w:rFonts w:ascii="Arial" w:hAnsi="Arial" w:cs="Arial"/>
          <w:sz w:val="20"/>
          <w:szCs w:val="20"/>
        </w:rPr>
      </w:pPr>
      <w:r w:rsidRPr="00F03C11">
        <w:rPr>
          <w:rFonts w:ascii="Arial" w:hAnsi="Arial" w:cs="Arial"/>
          <w:sz w:val="20"/>
          <w:szCs w:val="20"/>
        </w:rPr>
        <w:t>"Analysis of Success Factors of E-Learning"</w:t>
      </w:r>
      <w:r w:rsidR="00296E46">
        <w:rPr>
          <w:rFonts w:ascii="Arial" w:hAnsi="Arial" w:cs="Arial"/>
          <w:sz w:val="20"/>
          <w:szCs w:val="20"/>
        </w:rPr>
        <w:t>,</w:t>
      </w:r>
      <w:r w:rsidRPr="00F03C11">
        <w:rPr>
          <w:rFonts w:ascii="Arial" w:hAnsi="Arial" w:cs="Arial"/>
          <w:sz w:val="20"/>
          <w:szCs w:val="20"/>
        </w:rPr>
        <w:t xml:space="preserve"> Embedded Selforganising Systems, Vol.9 No.4 (2022), p34-38, Special Issue -Learner-Centered Learning DOI 10.14464/ess.v9i4556, ISSN1869-5213, </w:t>
      </w:r>
      <w:hyperlink r:id="rId9" w:history="1">
        <w:r w:rsidR="00DD1A0C" w:rsidRPr="0081200D">
          <w:rPr>
            <w:rStyle w:val="Hyperlink"/>
            <w:rFonts w:ascii="Arial" w:hAnsi="Arial" w:cs="Arial"/>
            <w:sz w:val="20"/>
            <w:szCs w:val="20"/>
          </w:rPr>
          <w:t>https://www.bibliothek.tu-chemnitz.de/ojs/index.php/cs/article/view/556</w:t>
        </w:r>
      </w:hyperlink>
      <w:r w:rsidRPr="00F03C11">
        <w:rPr>
          <w:rFonts w:ascii="Arial" w:hAnsi="Arial" w:cs="Arial"/>
          <w:sz w:val="20"/>
          <w:szCs w:val="20"/>
        </w:rPr>
        <w:t>,</w:t>
      </w:r>
      <w:r w:rsidR="00DD1A0C">
        <w:rPr>
          <w:rFonts w:ascii="Arial" w:hAnsi="Arial" w:cs="Arial"/>
          <w:sz w:val="20"/>
          <w:szCs w:val="20"/>
        </w:rPr>
        <w:t xml:space="preserve"> </w:t>
      </w:r>
      <w:r w:rsidRPr="00F03C11">
        <w:rPr>
          <w:rFonts w:ascii="Arial" w:hAnsi="Arial" w:cs="Arial"/>
          <w:sz w:val="20"/>
          <w:szCs w:val="20"/>
        </w:rPr>
        <w:t>(T.Sumjidmaa, B.Oyuntungalag)</w:t>
      </w:r>
    </w:p>
    <w:p w14:paraId="113F7095" w14:textId="03DD47EE" w:rsidR="00DD1A0C" w:rsidRDefault="00DD1A0C" w:rsidP="00B407E9">
      <w:pPr>
        <w:pStyle w:val="ListParagraph"/>
        <w:numPr>
          <w:ilvl w:val="0"/>
          <w:numId w:val="46"/>
        </w:numPr>
        <w:spacing w:after="56"/>
        <w:ind w:leftChars="0"/>
        <w:rPr>
          <w:rFonts w:ascii="Arial" w:hAnsi="Arial" w:cs="Arial"/>
          <w:sz w:val="20"/>
          <w:szCs w:val="20"/>
        </w:rPr>
      </w:pPr>
      <w:r w:rsidRPr="00DD1A0C">
        <w:rPr>
          <w:rFonts w:ascii="Arial" w:hAnsi="Arial" w:cs="Arial"/>
          <w:sz w:val="20"/>
          <w:szCs w:val="20"/>
        </w:rPr>
        <w:t>B.Oyuntungalag</w:t>
      </w:r>
      <w:r>
        <w:rPr>
          <w:rFonts w:ascii="Arial" w:hAnsi="Arial" w:cs="Arial"/>
          <w:sz w:val="20"/>
          <w:szCs w:val="20"/>
        </w:rPr>
        <w:t>,</w:t>
      </w:r>
      <w:r w:rsidRPr="00DD1A0C">
        <w:rPr>
          <w:rFonts w:ascii="Arial" w:hAnsi="Arial" w:cs="Arial"/>
          <w:sz w:val="20"/>
          <w:szCs w:val="20"/>
        </w:rPr>
        <w:t xml:space="preserve"> </w:t>
      </w:r>
      <w:r w:rsidRPr="00DD1A0C">
        <w:rPr>
          <w:rFonts w:ascii="Arial" w:hAnsi="Arial" w:cs="Arial"/>
          <w:sz w:val="20"/>
          <w:szCs w:val="20"/>
        </w:rPr>
        <w:t>T.Sumjidmaa,</w:t>
      </w:r>
      <w:r>
        <w:rPr>
          <w:rFonts w:ascii="Arial" w:hAnsi="Arial" w:cs="Arial"/>
          <w:sz w:val="20"/>
          <w:szCs w:val="20"/>
        </w:rPr>
        <w:t xml:space="preserve"> </w:t>
      </w:r>
      <w:r w:rsidRPr="00DD1A0C">
        <w:rPr>
          <w:rFonts w:ascii="Arial" w:hAnsi="Arial" w:cs="Arial"/>
          <w:sz w:val="20"/>
          <w:szCs w:val="20"/>
        </w:rPr>
        <w:t>"Analysis of Success Factors of E-Learning"-International Symposium on Computer Science, Computer Engineering and Educational Technology (ISCSET 2022)</w:t>
      </w:r>
    </w:p>
    <w:p w14:paraId="271B167C" w14:textId="77777777" w:rsidR="00296E46" w:rsidRPr="00296E46" w:rsidRDefault="00296E46" w:rsidP="00296E46">
      <w:pPr>
        <w:pStyle w:val="ListParagraph"/>
        <w:numPr>
          <w:ilvl w:val="0"/>
          <w:numId w:val="46"/>
        </w:numPr>
        <w:ind w:leftChars="0"/>
        <w:rPr>
          <w:rFonts w:ascii="Arial" w:hAnsi="Arial" w:cs="Arial"/>
          <w:sz w:val="20"/>
          <w:szCs w:val="20"/>
        </w:rPr>
      </w:pPr>
      <w:r w:rsidRPr="00296E46">
        <w:rPr>
          <w:rFonts w:ascii="Arial" w:hAnsi="Arial" w:cs="Arial"/>
          <w:sz w:val="20"/>
          <w:szCs w:val="20"/>
        </w:rPr>
        <w:t>"A Study on Factors Affecting Tax Compliance Behavior"- The 5th international conference MANDAKH-2022, ISSN2663-256X, p.123, (T.Sumjidmaa, B.Oyuntungalag, U.Galmandakh)</w:t>
      </w:r>
    </w:p>
    <w:p w14:paraId="4FC04383" w14:textId="3E188D12" w:rsidR="00296E46" w:rsidRDefault="00296E46" w:rsidP="00B407E9">
      <w:pPr>
        <w:pStyle w:val="ListParagraph"/>
        <w:numPr>
          <w:ilvl w:val="0"/>
          <w:numId w:val="46"/>
        </w:numPr>
        <w:spacing w:after="56"/>
        <w:ind w:leftChars="0"/>
        <w:rPr>
          <w:rFonts w:ascii="Arial" w:hAnsi="Arial" w:cs="Arial"/>
          <w:sz w:val="20"/>
          <w:szCs w:val="20"/>
        </w:rPr>
      </w:pPr>
      <w:r w:rsidRPr="00296E46">
        <w:rPr>
          <w:rFonts w:ascii="Arial" w:hAnsi="Arial" w:cs="Arial"/>
          <w:sz w:val="20"/>
          <w:szCs w:val="20"/>
        </w:rPr>
        <w:t xml:space="preserve">Sumjidmaa, Т., Oyuntungalag, B., &amp; Mungunzul, M. ANALYSIS OF E-LEARNING SUCCESS FACTORS: THE MEDIATING ROLE OF INTENTION TO USE. In THE </w:t>
      </w:r>
      <w:r>
        <w:rPr>
          <w:rFonts w:ascii="Arial" w:hAnsi="Arial" w:cs="Arial"/>
          <w:sz w:val="20"/>
          <w:szCs w:val="20"/>
        </w:rPr>
        <w:t>5th</w:t>
      </w:r>
      <w:r w:rsidRPr="00296E46">
        <w:rPr>
          <w:rFonts w:ascii="Arial" w:hAnsi="Arial" w:cs="Arial"/>
          <w:sz w:val="20"/>
          <w:szCs w:val="20"/>
        </w:rPr>
        <w:t xml:space="preserve"> INTERNATIONAL CONFERENCE MANDAKH-2022 (p. 4).</w:t>
      </w:r>
      <w:r>
        <w:rPr>
          <w:rFonts w:ascii="Arial" w:hAnsi="Arial" w:cs="Arial"/>
          <w:sz w:val="20"/>
          <w:szCs w:val="20"/>
        </w:rPr>
        <w:t xml:space="preserve"> </w:t>
      </w:r>
    </w:p>
    <w:p w14:paraId="153BAA51" w14:textId="5F80155C" w:rsidR="00B767A1" w:rsidRDefault="00B767A1" w:rsidP="00B407E9">
      <w:pPr>
        <w:pStyle w:val="ListParagraph"/>
        <w:numPr>
          <w:ilvl w:val="0"/>
          <w:numId w:val="46"/>
        </w:numPr>
        <w:spacing w:after="56"/>
        <w:ind w:leftChars="0"/>
        <w:rPr>
          <w:rFonts w:ascii="Arial" w:hAnsi="Arial" w:cs="Arial"/>
          <w:sz w:val="20"/>
          <w:szCs w:val="20"/>
        </w:rPr>
      </w:pPr>
      <w:r w:rsidRPr="00B767A1">
        <w:rPr>
          <w:rFonts w:ascii="Arial" w:hAnsi="Arial" w:cs="Arial"/>
          <w:sz w:val="20"/>
          <w:szCs w:val="20"/>
        </w:rPr>
        <w:t>М.Мөнгөнзул, Б.Оюунтунгалаг, Т.Сүмжидмаа, "Цахим сургалтын үр дүнг Делон Маклины загвараар үнэлэх нь", Эрдмийн чуулган-2022, Магистр, доктор оюутны ЭШЭ, №22(5)/293, p.141</w:t>
      </w:r>
    </w:p>
    <w:p w14:paraId="7C54A12F" w14:textId="5344E616" w:rsidR="00B407E9" w:rsidRPr="00B407E9" w:rsidRDefault="00C76AC0" w:rsidP="00B407E9">
      <w:pPr>
        <w:pStyle w:val="ListParagraph"/>
        <w:numPr>
          <w:ilvl w:val="0"/>
          <w:numId w:val="46"/>
        </w:numPr>
        <w:spacing w:after="56"/>
        <w:ind w:leftChars="0"/>
        <w:rPr>
          <w:rFonts w:ascii="Arial" w:hAnsi="Arial" w:cs="Arial"/>
          <w:sz w:val="20"/>
          <w:szCs w:val="20"/>
        </w:rPr>
      </w:pPr>
      <w:r>
        <w:rPr>
          <w:rFonts w:ascii="Arial" w:hAnsi="Arial" w:cs="Arial"/>
          <w:sz w:val="20"/>
          <w:szCs w:val="20"/>
        </w:rPr>
        <w:t>“</w:t>
      </w:r>
      <w:r w:rsidR="00B407E9" w:rsidRPr="00B407E9">
        <w:rPr>
          <w:rFonts w:ascii="Arial" w:hAnsi="Arial" w:cs="Arial"/>
          <w:sz w:val="20"/>
          <w:szCs w:val="20"/>
        </w:rPr>
        <w:t>Assessing an Entrepreneurial orientation of SMEs in Mongolia</w:t>
      </w:r>
      <w:r>
        <w:rPr>
          <w:rFonts w:ascii="Arial" w:hAnsi="Arial" w:cs="Arial"/>
          <w:sz w:val="20"/>
          <w:szCs w:val="20"/>
        </w:rPr>
        <w:t>”</w:t>
      </w:r>
      <w:r w:rsidR="00B407E9" w:rsidRPr="00B407E9">
        <w:rPr>
          <w:rFonts w:ascii="Arial" w:hAnsi="Arial" w:cs="Arial"/>
          <w:sz w:val="20"/>
          <w:szCs w:val="20"/>
        </w:rPr>
        <w:t>, Oyuntungalag B., Proceeding of the International Conference On Innovation and Entrepreneurship Development, ICIED-2021</w:t>
      </w:r>
    </w:p>
    <w:p w14:paraId="3E05EB60" w14:textId="37A1AEC5" w:rsidR="00242639" w:rsidRPr="00242639" w:rsidRDefault="00242639" w:rsidP="00242639">
      <w:pPr>
        <w:pStyle w:val="ListParagraph"/>
        <w:numPr>
          <w:ilvl w:val="0"/>
          <w:numId w:val="46"/>
        </w:numPr>
        <w:ind w:leftChars="0"/>
        <w:rPr>
          <w:rFonts w:ascii="Arial" w:hAnsi="Arial" w:cs="Arial"/>
          <w:sz w:val="20"/>
          <w:szCs w:val="20"/>
        </w:rPr>
      </w:pPr>
      <w:r w:rsidRPr="00242639">
        <w:rPr>
          <w:rFonts w:ascii="Arial" w:hAnsi="Arial" w:cs="Arial"/>
          <w:sz w:val="20"/>
          <w:szCs w:val="20"/>
        </w:rPr>
        <w:t xml:space="preserve">“Analysis of effects of organizational factors on performance using Structural Equation Model, Oyuntungalag B. Oyungerel A, Sumjidmaa T., Перспективные направления развития </w:t>
      </w:r>
      <w:r w:rsidRPr="00242639">
        <w:rPr>
          <w:rFonts w:ascii="Arial" w:hAnsi="Arial" w:cs="Arial"/>
          <w:sz w:val="20"/>
          <w:szCs w:val="20"/>
        </w:rPr>
        <w:lastRenderedPageBreak/>
        <w:t xml:space="preserve">современной науки // Сборник научных работ 73й Международной научной конференции Евразийского Научного Объединения (г. Москва, март 2021). — Москва : ЕНО, 2021. — 542 с.,Евразийское Научное Объединение, ISSN 2411-1899. </w:t>
      </w:r>
      <w:hyperlink r:id="rId10" w:history="1">
        <w:r w:rsidRPr="0081200D">
          <w:rPr>
            <w:rStyle w:val="Hyperlink"/>
            <w:rFonts w:ascii="Arial" w:hAnsi="Arial" w:cs="Arial"/>
            <w:sz w:val="20"/>
            <w:szCs w:val="20"/>
          </w:rPr>
          <w:t>https://esa-conference.ru/journal/73ya-mezhdunarodnaya-nauchnaya-konferentsiya-eno/</w:t>
        </w:r>
      </w:hyperlink>
      <w:r w:rsidRPr="00242639">
        <w:rPr>
          <w:rFonts w:ascii="Arial" w:hAnsi="Arial" w:cs="Arial"/>
          <w:sz w:val="20"/>
          <w:szCs w:val="20"/>
        </w:rPr>
        <w:t>"</w:t>
      </w:r>
      <w:r>
        <w:rPr>
          <w:rFonts w:ascii="Arial" w:hAnsi="Arial" w:cs="Arial"/>
          <w:sz w:val="20"/>
          <w:szCs w:val="20"/>
        </w:rPr>
        <w:t xml:space="preserve"> </w:t>
      </w:r>
      <w:r w:rsidRPr="00242639">
        <w:rPr>
          <w:rFonts w:ascii="Arial" w:hAnsi="Arial" w:cs="Arial"/>
          <w:sz w:val="20"/>
          <w:szCs w:val="20"/>
        </w:rPr>
        <w:t xml:space="preserve"> </w:t>
      </w:r>
      <w:r>
        <w:rPr>
          <w:rFonts w:ascii="Arial" w:hAnsi="Arial" w:cs="Arial"/>
          <w:sz w:val="20"/>
          <w:szCs w:val="20"/>
        </w:rPr>
        <w:t xml:space="preserve"> </w:t>
      </w:r>
    </w:p>
    <w:p w14:paraId="55B8935D" w14:textId="55110FAF" w:rsidR="00B407E9" w:rsidRPr="00B407E9" w:rsidRDefault="00C76AC0" w:rsidP="00B407E9">
      <w:pPr>
        <w:pStyle w:val="ListParagraph"/>
        <w:numPr>
          <w:ilvl w:val="0"/>
          <w:numId w:val="46"/>
        </w:numPr>
        <w:spacing w:after="56"/>
        <w:ind w:leftChars="0"/>
        <w:rPr>
          <w:rFonts w:ascii="Arial" w:hAnsi="Arial" w:cs="Arial"/>
          <w:sz w:val="20"/>
          <w:szCs w:val="20"/>
        </w:rPr>
      </w:pPr>
      <w:r>
        <w:rPr>
          <w:rFonts w:ascii="Arial" w:hAnsi="Arial" w:cs="Arial"/>
          <w:sz w:val="20"/>
          <w:szCs w:val="20"/>
        </w:rPr>
        <w:t>“</w:t>
      </w:r>
      <w:r w:rsidR="00B407E9" w:rsidRPr="00B407E9">
        <w:rPr>
          <w:rFonts w:ascii="Arial" w:hAnsi="Arial" w:cs="Arial"/>
          <w:sz w:val="20"/>
          <w:szCs w:val="20"/>
        </w:rPr>
        <w:t>A review of success factors of e-commerce in Mongolia</w:t>
      </w:r>
      <w:r>
        <w:rPr>
          <w:rFonts w:ascii="Arial" w:hAnsi="Arial" w:cs="Arial"/>
          <w:sz w:val="20"/>
          <w:szCs w:val="20"/>
        </w:rPr>
        <w:t>”</w:t>
      </w:r>
      <w:r w:rsidR="00B407E9" w:rsidRPr="00B407E9">
        <w:rPr>
          <w:rFonts w:ascii="Arial" w:hAnsi="Arial" w:cs="Arial"/>
          <w:sz w:val="20"/>
          <w:szCs w:val="20"/>
        </w:rPr>
        <w:t>, Odontuya Ts., Oyuntungalag B., Proceeding of the International Conference On Innovation and Entrepreneurship Development, ICIED-2021</w:t>
      </w:r>
    </w:p>
    <w:p w14:paraId="393D6547" w14:textId="08E614F1" w:rsidR="00B407E9" w:rsidRDefault="00C76AC0" w:rsidP="00B407E9">
      <w:pPr>
        <w:numPr>
          <w:ilvl w:val="0"/>
          <w:numId w:val="6"/>
        </w:numPr>
        <w:spacing w:after="56"/>
        <w:ind w:hanging="360"/>
        <w:rPr>
          <w:rFonts w:ascii="Arial" w:hAnsi="Arial" w:cs="Arial"/>
          <w:sz w:val="20"/>
          <w:szCs w:val="20"/>
        </w:rPr>
      </w:pPr>
      <w:r>
        <w:rPr>
          <w:rFonts w:ascii="Arial" w:hAnsi="Arial" w:cs="Arial"/>
          <w:sz w:val="20"/>
          <w:szCs w:val="20"/>
        </w:rPr>
        <w:t>“</w:t>
      </w:r>
      <w:r w:rsidR="00B407E9" w:rsidRPr="00B407E9">
        <w:rPr>
          <w:rFonts w:ascii="Arial" w:hAnsi="Arial" w:cs="Arial"/>
          <w:sz w:val="20"/>
          <w:szCs w:val="20"/>
        </w:rPr>
        <w:t>Chain Analysis of the Telecommunications Industry in Mongolia</w:t>
      </w:r>
      <w:r>
        <w:rPr>
          <w:rFonts w:ascii="Arial" w:hAnsi="Arial" w:cs="Arial"/>
          <w:sz w:val="20"/>
          <w:szCs w:val="20"/>
        </w:rPr>
        <w:t>”</w:t>
      </w:r>
      <w:r w:rsidR="00B407E9" w:rsidRPr="00B407E9">
        <w:rPr>
          <w:rFonts w:ascii="Arial" w:hAnsi="Arial" w:cs="Arial"/>
          <w:sz w:val="20"/>
          <w:szCs w:val="20"/>
        </w:rPr>
        <w:t xml:space="preserve">, Enebish J., Oyuntungalag Ya., Oyuntungalag B., Proceeding of </w:t>
      </w:r>
      <w:r w:rsidR="00F52F11">
        <w:rPr>
          <w:rFonts w:ascii="Arial" w:hAnsi="Arial" w:cs="Arial"/>
          <w:sz w:val="20"/>
          <w:szCs w:val="20"/>
        </w:rPr>
        <w:t>the</w:t>
      </w:r>
      <w:r w:rsidR="00B407E9" w:rsidRPr="00B407E9">
        <w:rPr>
          <w:rFonts w:ascii="Arial" w:hAnsi="Arial" w:cs="Arial"/>
          <w:sz w:val="20"/>
          <w:szCs w:val="20"/>
        </w:rPr>
        <w:t xml:space="preserve"> International Conference On Innovation and Entrepreneurship Development, ICIED-2021</w:t>
      </w:r>
    </w:p>
    <w:p w14:paraId="1200C7F6" w14:textId="21E95228" w:rsidR="00B0450A" w:rsidRPr="00B0450A" w:rsidRDefault="00C76AC0" w:rsidP="00B0450A">
      <w:pPr>
        <w:numPr>
          <w:ilvl w:val="0"/>
          <w:numId w:val="6"/>
        </w:numPr>
        <w:spacing w:after="56"/>
        <w:ind w:hanging="360"/>
        <w:rPr>
          <w:rFonts w:ascii="Arial" w:hAnsi="Arial" w:cs="Arial"/>
          <w:sz w:val="20"/>
          <w:szCs w:val="20"/>
        </w:rPr>
      </w:pPr>
      <w:r>
        <w:rPr>
          <w:rFonts w:ascii="Arial" w:hAnsi="Arial" w:cs="Arial"/>
          <w:sz w:val="20"/>
          <w:szCs w:val="20"/>
        </w:rPr>
        <w:t>“</w:t>
      </w:r>
      <w:r w:rsidR="00B0450A" w:rsidRPr="00B0450A">
        <w:rPr>
          <w:rFonts w:ascii="Arial" w:hAnsi="Arial" w:cs="Arial"/>
          <w:sz w:val="20"/>
          <w:szCs w:val="20"/>
        </w:rPr>
        <w:t>Analysis of the effect of organizational factors on performance using Structural Equation Model</w:t>
      </w:r>
      <w:r>
        <w:rPr>
          <w:rFonts w:ascii="Arial" w:hAnsi="Arial" w:cs="Arial"/>
          <w:sz w:val="20"/>
          <w:szCs w:val="20"/>
        </w:rPr>
        <w:t>”</w:t>
      </w:r>
      <w:r w:rsidR="00B0450A" w:rsidRPr="00B0450A">
        <w:rPr>
          <w:rFonts w:ascii="Arial" w:hAnsi="Arial" w:cs="Arial"/>
          <w:sz w:val="20"/>
          <w:szCs w:val="20"/>
        </w:rPr>
        <w:t>, EURASIAN SCIENTIFIC ASSOCIATION, Moscow, 2021, 177, ISSN 2411-1899,  www.esa-conference.ru</w:t>
      </w:r>
    </w:p>
    <w:p w14:paraId="4303E2E3" w14:textId="77777777" w:rsidR="00B0450A" w:rsidRPr="00B0450A" w:rsidRDefault="00B0450A" w:rsidP="00B0450A">
      <w:pPr>
        <w:numPr>
          <w:ilvl w:val="0"/>
          <w:numId w:val="6"/>
        </w:numPr>
        <w:spacing w:after="56"/>
        <w:ind w:hanging="360"/>
        <w:rPr>
          <w:rFonts w:ascii="Arial" w:hAnsi="Arial" w:cs="Arial"/>
          <w:sz w:val="20"/>
          <w:szCs w:val="20"/>
        </w:rPr>
      </w:pPr>
      <w:r w:rsidRPr="00B0450A">
        <w:rPr>
          <w:rFonts w:ascii="Arial" w:eastAsiaTheme="minorEastAsia" w:hAnsi="Arial" w:cs="Arial"/>
          <w:sz w:val="20"/>
          <w:szCs w:val="20"/>
        </w:rPr>
        <w:t xml:space="preserve">Oyuntungalag B., Nam, Young-Ho, </w:t>
      </w:r>
      <w:r w:rsidRPr="00B0450A">
        <w:rPr>
          <w:rFonts w:ascii="Arial" w:eastAsiaTheme="minorEastAsia" w:hAnsi="Arial" w:cs="Arial"/>
          <w:i/>
          <w:sz w:val="20"/>
          <w:szCs w:val="20"/>
        </w:rPr>
        <w:t>The effect of internationalization on the performance of Mongolian small and medium enterprises</w:t>
      </w:r>
      <w:r w:rsidRPr="00B0450A">
        <w:rPr>
          <w:rFonts w:ascii="Arial" w:eastAsiaTheme="minorEastAsia" w:hAnsi="Arial" w:cs="Arial"/>
          <w:sz w:val="20"/>
          <w:szCs w:val="20"/>
        </w:rPr>
        <w:t>, The Journal of North-East Asian Cultures (ISSN 1598-3692),</w:t>
      </w:r>
      <w:r w:rsidRPr="00B0450A">
        <w:rPr>
          <w:rFonts w:ascii="Arial" w:hAnsi="Arial" w:cs="Arial"/>
          <w:sz w:val="20"/>
          <w:szCs w:val="20"/>
        </w:rPr>
        <w:t xml:space="preserve"> </w:t>
      </w:r>
      <w:r w:rsidRPr="00B0450A">
        <w:rPr>
          <w:rFonts w:ascii="Arial" w:eastAsiaTheme="minorEastAsia" w:hAnsi="Arial" w:cs="Arial"/>
          <w:sz w:val="20"/>
          <w:szCs w:val="20"/>
        </w:rPr>
        <w:t xml:space="preserve">Vol. 01 No. 50, March 2017, (523-545). </w:t>
      </w:r>
      <w:hyperlink r:id="rId11" w:history="1">
        <w:r w:rsidRPr="00B0450A">
          <w:rPr>
            <w:rStyle w:val="Hyperlink"/>
            <w:rFonts w:ascii="Arial" w:eastAsiaTheme="minorEastAsia" w:hAnsi="Arial" w:cs="Arial"/>
            <w:sz w:val="20"/>
            <w:szCs w:val="20"/>
          </w:rPr>
          <w:t>http://dx.doi.org/10.17949/jneac.1.50.201703.030</w:t>
        </w:r>
      </w:hyperlink>
      <w:r w:rsidRPr="00B0450A">
        <w:rPr>
          <w:rFonts w:ascii="Arial" w:eastAsiaTheme="minorEastAsia" w:hAnsi="Arial" w:cs="Arial"/>
          <w:sz w:val="20"/>
          <w:szCs w:val="20"/>
        </w:rPr>
        <w:t xml:space="preserve"> </w:t>
      </w:r>
    </w:p>
    <w:p w14:paraId="0723F2FD" w14:textId="77777777" w:rsidR="00B0450A" w:rsidRPr="00B0450A" w:rsidRDefault="00B0450A" w:rsidP="00B0450A">
      <w:pPr>
        <w:numPr>
          <w:ilvl w:val="0"/>
          <w:numId w:val="6"/>
        </w:numPr>
        <w:spacing w:after="56"/>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eastAsiaTheme="minorEastAsia" w:hAnsi="Arial" w:cs="Arial"/>
          <w:i/>
          <w:sz w:val="20"/>
          <w:szCs w:val="20"/>
        </w:rPr>
        <w:t>The effects of internationalization, entrepreneurial orientation, knowledge, and network on the performance of Mongolian internationalized SMEs</w:t>
      </w:r>
      <w:r w:rsidRPr="00B0450A">
        <w:rPr>
          <w:rFonts w:ascii="Arial" w:eastAsiaTheme="minorEastAsia" w:hAnsi="Arial" w:cs="Arial"/>
          <w:sz w:val="20"/>
          <w:szCs w:val="20"/>
        </w:rPr>
        <w:t>, dissertation, Dissertation,  2015</w:t>
      </w:r>
    </w:p>
    <w:p w14:paraId="092D8332" w14:textId="77777777" w:rsidR="00B0450A" w:rsidRPr="00B0450A" w:rsidRDefault="00B0450A" w:rsidP="00B0450A">
      <w:pPr>
        <w:numPr>
          <w:ilvl w:val="0"/>
          <w:numId w:val="6"/>
        </w:numPr>
        <w:spacing w:after="56"/>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Various ideas on making advertising more effective: practical and theoretical approaches</w:t>
      </w:r>
      <w:r w:rsidRPr="00B0450A">
        <w:rPr>
          <w:rFonts w:ascii="Arial" w:hAnsi="Arial" w:cs="Arial"/>
          <w:sz w:val="20"/>
          <w:szCs w:val="20"/>
        </w:rPr>
        <w:t>, the 1</w:t>
      </w:r>
      <w:r w:rsidRPr="00B0450A">
        <w:rPr>
          <w:rFonts w:ascii="Arial" w:hAnsi="Arial" w:cs="Arial"/>
          <w:sz w:val="20"/>
          <w:szCs w:val="20"/>
          <w:vertAlign w:val="superscript"/>
        </w:rPr>
        <w:t>st</w:t>
      </w:r>
      <w:r w:rsidRPr="00B0450A">
        <w:rPr>
          <w:rFonts w:ascii="Arial" w:hAnsi="Arial" w:cs="Arial"/>
          <w:sz w:val="20"/>
          <w:szCs w:val="20"/>
        </w:rPr>
        <w:t xml:space="preserve"> International Conference on Marketing, October 2010 </w:t>
      </w:r>
    </w:p>
    <w:p w14:paraId="320EB9E1" w14:textId="17FE076E" w:rsidR="00B0450A" w:rsidRPr="00B0450A" w:rsidRDefault="00B0450A" w:rsidP="00B0450A">
      <w:pPr>
        <w:numPr>
          <w:ilvl w:val="0"/>
          <w:numId w:val="6"/>
        </w:numPr>
        <w:spacing w:after="49"/>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Contemporary leadership philosophy and skills</w:t>
      </w:r>
      <w:r w:rsidRPr="00B0450A">
        <w:rPr>
          <w:rFonts w:ascii="Arial" w:hAnsi="Arial" w:cs="Arial"/>
          <w:sz w:val="20"/>
          <w:szCs w:val="20"/>
        </w:rPr>
        <w:t xml:space="preserve">, Emerging issues of Management in XXI century, dedicated to </w:t>
      </w:r>
      <w:r>
        <w:rPr>
          <w:rFonts w:ascii="Arial" w:hAnsi="Arial" w:cs="Arial"/>
          <w:sz w:val="20"/>
          <w:szCs w:val="20"/>
        </w:rPr>
        <w:t xml:space="preserve">the </w:t>
      </w:r>
      <w:r w:rsidRPr="00B0450A">
        <w:rPr>
          <w:rFonts w:ascii="Arial" w:hAnsi="Arial" w:cs="Arial"/>
          <w:sz w:val="20"/>
          <w:szCs w:val="20"/>
        </w:rPr>
        <w:t>50</w:t>
      </w:r>
      <w:r w:rsidRPr="00B0450A">
        <w:rPr>
          <w:rFonts w:ascii="Arial" w:hAnsi="Arial" w:cs="Arial"/>
          <w:sz w:val="20"/>
          <w:szCs w:val="20"/>
          <w:vertAlign w:val="superscript"/>
        </w:rPr>
        <w:t>th</w:t>
      </w:r>
      <w:r w:rsidRPr="00B0450A">
        <w:rPr>
          <w:rFonts w:ascii="Arial" w:hAnsi="Arial" w:cs="Arial"/>
          <w:sz w:val="20"/>
          <w:szCs w:val="20"/>
        </w:rPr>
        <w:t xml:space="preserve"> anniversary of the Mongolian University of Science and Technology and “Khurel togoot-2009”, industrial and technological conference of young scientists. October 2009 </w:t>
      </w:r>
    </w:p>
    <w:p w14:paraId="79FDC6B9" w14:textId="77777777" w:rsidR="00B0450A" w:rsidRPr="00B0450A" w:rsidRDefault="00B0450A" w:rsidP="00B0450A">
      <w:pPr>
        <w:numPr>
          <w:ilvl w:val="0"/>
          <w:numId w:val="6"/>
        </w:numPr>
        <w:spacing w:after="60"/>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Methods to evaluate Communication efficiency of advertising</w:t>
      </w:r>
      <w:r w:rsidRPr="00B0450A">
        <w:rPr>
          <w:rFonts w:ascii="Arial" w:hAnsi="Arial" w:cs="Arial"/>
          <w:sz w:val="20"/>
          <w:szCs w:val="20"/>
        </w:rPr>
        <w:t xml:space="preserve">, Term paper for scientific articles of doctorate students, Mongolian University of Science and Technology, 7 pages, April 2006. </w:t>
      </w:r>
    </w:p>
    <w:p w14:paraId="17BDAD2E" w14:textId="59102120" w:rsidR="00B0450A" w:rsidRPr="00B0450A" w:rsidRDefault="00B0450A" w:rsidP="00B0450A">
      <w:pPr>
        <w:numPr>
          <w:ilvl w:val="0"/>
          <w:numId w:val="6"/>
        </w:numPr>
        <w:spacing w:after="60"/>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 xml:space="preserve">Methods to evaluate Economic efficiency of </w:t>
      </w:r>
      <w:r>
        <w:rPr>
          <w:rFonts w:ascii="Arial" w:hAnsi="Arial" w:cs="Arial"/>
          <w:i/>
          <w:sz w:val="20"/>
          <w:szCs w:val="20"/>
        </w:rPr>
        <w:t xml:space="preserve">the </w:t>
      </w:r>
      <w:r w:rsidRPr="00B0450A">
        <w:rPr>
          <w:rFonts w:ascii="Arial" w:hAnsi="Arial" w:cs="Arial"/>
          <w:i/>
          <w:sz w:val="20"/>
          <w:szCs w:val="20"/>
        </w:rPr>
        <w:t xml:space="preserve">marketing promotion </w:t>
      </w:r>
      <w:r>
        <w:rPr>
          <w:rFonts w:ascii="Arial" w:hAnsi="Arial" w:cs="Arial"/>
          <w:i/>
          <w:sz w:val="20"/>
          <w:szCs w:val="20"/>
        </w:rPr>
        <w:t>campaign</w:t>
      </w:r>
      <w:r w:rsidRPr="00B0450A">
        <w:rPr>
          <w:rFonts w:ascii="Arial" w:hAnsi="Arial" w:cs="Arial"/>
          <w:sz w:val="20"/>
          <w:szCs w:val="20"/>
        </w:rPr>
        <w:t xml:space="preserve">, Working paper of Mongolian University of Science and Technology, 5 pages, September 2005. </w:t>
      </w:r>
    </w:p>
    <w:p w14:paraId="62A98EDB" w14:textId="77777777" w:rsidR="00B0450A" w:rsidRPr="00B0450A" w:rsidRDefault="00B0450A" w:rsidP="00B0450A">
      <w:pPr>
        <w:numPr>
          <w:ilvl w:val="0"/>
          <w:numId w:val="6"/>
        </w:numPr>
        <w:spacing w:after="56"/>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Methods to advance a social effect of Marketing in Mongolia</w:t>
      </w:r>
      <w:r w:rsidRPr="00B0450A">
        <w:rPr>
          <w:rFonts w:ascii="Arial" w:hAnsi="Arial" w:cs="Arial"/>
          <w:sz w:val="20"/>
          <w:szCs w:val="20"/>
        </w:rPr>
        <w:t xml:space="preserve">, The  Conference of Mongolian scholars on “A role of Marketing management in the future of Mongolian community”, April 2005 </w:t>
      </w:r>
    </w:p>
    <w:p w14:paraId="1DDA5CE6" w14:textId="24B7C41F" w:rsidR="00B0450A" w:rsidRPr="00B0450A" w:rsidRDefault="00B0450A" w:rsidP="00B0450A">
      <w:pPr>
        <w:numPr>
          <w:ilvl w:val="0"/>
          <w:numId w:val="6"/>
        </w:numPr>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sz w:val="20"/>
          <w:szCs w:val="20"/>
        </w:rPr>
        <w:t xml:space="preserve">“Contemporary problems of </w:t>
      </w:r>
      <w:r w:rsidR="00F03C11">
        <w:rPr>
          <w:rFonts w:ascii="Arial" w:hAnsi="Arial" w:cs="Arial"/>
          <w:sz w:val="20"/>
          <w:szCs w:val="20"/>
        </w:rPr>
        <w:t xml:space="preserve">the </w:t>
      </w:r>
      <w:r w:rsidRPr="00B0450A">
        <w:rPr>
          <w:rFonts w:ascii="Arial" w:hAnsi="Arial" w:cs="Arial"/>
          <w:sz w:val="20"/>
          <w:szCs w:val="20"/>
        </w:rPr>
        <w:t xml:space="preserve">Advertising industry in Mongolia” the Conference on </w:t>
      </w:r>
      <w:r w:rsidR="00F03C11">
        <w:rPr>
          <w:rFonts w:ascii="Arial" w:hAnsi="Arial" w:cs="Arial"/>
          <w:sz w:val="20"/>
          <w:szCs w:val="20"/>
        </w:rPr>
        <w:t>Theory</w:t>
      </w:r>
      <w:r w:rsidRPr="00B0450A">
        <w:rPr>
          <w:rFonts w:ascii="Arial" w:hAnsi="Arial" w:cs="Arial"/>
          <w:sz w:val="20"/>
          <w:szCs w:val="20"/>
        </w:rPr>
        <w:t xml:space="preserve"> and </w:t>
      </w:r>
      <w:r>
        <w:rPr>
          <w:rFonts w:ascii="Arial" w:hAnsi="Arial" w:cs="Arial"/>
          <w:sz w:val="20"/>
          <w:szCs w:val="20"/>
        </w:rPr>
        <w:t>Practice</w:t>
      </w:r>
      <w:r w:rsidRPr="00B0450A">
        <w:rPr>
          <w:rFonts w:ascii="Arial" w:hAnsi="Arial" w:cs="Arial"/>
          <w:sz w:val="20"/>
          <w:szCs w:val="20"/>
        </w:rPr>
        <w:t xml:space="preserve"> of Innovation Management and </w:t>
      </w:r>
      <w:r>
        <w:rPr>
          <w:rFonts w:ascii="Arial" w:hAnsi="Arial" w:cs="Arial"/>
          <w:sz w:val="20"/>
          <w:szCs w:val="20"/>
        </w:rPr>
        <w:t>Implementation Mechanism</w:t>
      </w:r>
      <w:r w:rsidRPr="00B0450A">
        <w:rPr>
          <w:rFonts w:ascii="Arial" w:hAnsi="Arial" w:cs="Arial"/>
          <w:sz w:val="20"/>
          <w:szCs w:val="20"/>
        </w:rPr>
        <w:t xml:space="preserve">, 6 pages, October 2004 </w:t>
      </w:r>
    </w:p>
    <w:p w14:paraId="5D2AA843" w14:textId="77777777" w:rsidR="00B0450A" w:rsidRPr="00B0450A" w:rsidRDefault="00B0450A" w:rsidP="00B0450A">
      <w:pPr>
        <w:numPr>
          <w:ilvl w:val="0"/>
          <w:numId w:val="6"/>
        </w:numPr>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Regulation problems of Advertising in Mongolia</w:t>
      </w:r>
      <w:r w:rsidRPr="00B0450A">
        <w:rPr>
          <w:rFonts w:ascii="Arial" w:hAnsi="Arial" w:cs="Arial"/>
          <w:sz w:val="20"/>
          <w:szCs w:val="20"/>
        </w:rPr>
        <w:t>, the conference on Business Administration development- present and future, 5 pages, Ulaanbaatar, Mongolia, 2004</w:t>
      </w:r>
      <w:r w:rsidRPr="00B0450A">
        <w:rPr>
          <w:rFonts w:ascii="Arial" w:eastAsia="Calibri" w:hAnsi="Arial" w:cs="Arial"/>
          <w:sz w:val="20"/>
          <w:szCs w:val="20"/>
        </w:rPr>
        <w:t xml:space="preserve"> </w:t>
      </w:r>
    </w:p>
    <w:p w14:paraId="488601D5" w14:textId="77777777" w:rsidR="00B0450A" w:rsidRPr="00B0450A" w:rsidRDefault="00B0450A" w:rsidP="00B0450A">
      <w:pPr>
        <w:numPr>
          <w:ilvl w:val="0"/>
          <w:numId w:val="6"/>
        </w:numPr>
        <w:ind w:hanging="360"/>
        <w:rPr>
          <w:rFonts w:ascii="Arial" w:hAnsi="Arial" w:cs="Arial"/>
          <w:sz w:val="20"/>
          <w:szCs w:val="20"/>
        </w:rPr>
      </w:pPr>
      <w:r w:rsidRPr="00B0450A">
        <w:rPr>
          <w:rFonts w:ascii="Arial" w:eastAsiaTheme="minorEastAsia" w:hAnsi="Arial" w:cs="Arial"/>
          <w:sz w:val="20"/>
          <w:szCs w:val="20"/>
        </w:rPr>
        <w:t xml:space="preserve">Oyuntungalag B., </w:t>
      </w:r>
      <w:r w:rsidRPr="00B0450A">
        <w:rPr>
          <w:rFonts w:ascii="Arial" w:hAnsi="Arial" w:cs="Arial"/>
          <w:i/>
          <w:sz w:val="20"/>
          <w:szCs w:val="20"/>
        </w:rPr>
        <w:t xml:space="preserve">Development of Advertising in Mongolia, </w:t>
      </w:r>
      <w:r w:rsidRPr="00B0450A">
        <w:rPr>
          <w:rFonts w:ascii="Arial" w:hAnsi="Arial" w:cs="Arial"/>
          <w:sz w:val="20"/>
          <w:szCs w:val="20"/>
        </w:rPr>
        <w:t>the Conference of Young researcher, 4 pages, 2004</w:t>
      </w:r>
      <w:r w:rsidRPr="00B0450A">
        <w:rPr>
          <w:rFonts w:ascii="Arial" w:eastAsia="Calibri" w:hAnsi="Arial" w:cs="Arial"/>
          <w:sz w:val="20"/>
          <w:szCs w:val="20"/>
        </w:rPr>
        <w:t xml:space="preserve"> </w:t>
      </w:r>
    </w:p>
    <w:p w14:paraId="58DD5FAC" w14:textId="77777777" w:rsidR="00B0450A" w:rsidRPr="00B0450A" w:rsidRDefault="00B0450A" w:rsidP="00B0450A">
      <w:pPr>
        <w:rPr>
          <w:rFonts w:ascii="Arial" w:hAnsi="Arial" w:cs="Arial"/>
          <w:b/>
          <w:bCs/>
          <w:sz w:val="20"/>
          <w:szCs w:val="20"/>
          <w:u w:val="single"/>
        </w:rPr>
      </w:pPr>
    </w:p>
    <w:p w14:paraId="5A0B76C7" w14:textId="7E031F86" w:rsidR="00B0450A" w:rsidRPr="00B0450A" w:rsidRDefault="00B0450A" w:rsidP="00F03C11">
      <w:pPr>
        <w:ind w:left="390"/>
        <w:rPr>
          <w:rFonts w:ascii="Arial" w:hAnsi="Arial" w:cs="Arial"/>
          <w:b/>
          <w:bCs/>
          <w:sz w:val="20"/>
          <w:szCs w:val="20"/>
          <w:u w:val="single"/>
        </w:rPr>
      </w:pPr>
      <w:r w:rsidRPr="00B0450A">
        <w:rPr>
          <w:rFonts w:ascii="Arial" w:hAnsi="Arial" w:cs="Arial"/>
          <w:b/>
          <w:bCs/>
          <w:sz w:val="20"/>
          <w:szCs w:val="20"/>
          <w:u w:val="single"/>
        </w:rPr>
        <w:t xml:space="preserve">Books and booklets </w:t>
      </w:r>
    </w:p>
    <w:p w14:paraId="68336CB0" w14:textId="5679CC69" w:rsidR="00DD1A0C" w:rsidRPr="00DD1A0C" w:rsidRDefault="00DD1A0C" w:rsidP="00DD1A0C">
      <w:pPr>
        <w:pStyle w:val="ListParagraph"/>
        <w:numPr>
          <w:ilvl w:val="0"/>
          <w:numId w:val="47"/>
        </w:numPr>
        <w:ind w:leftChars="0"/>
        <w:rPr>
          <w:rFonts w:ascii="Arial" w:hAnsi="Arial" w:cs="Arial"/>
          <w:sz w:val="20"/>
          <w:szCs w:val="20"/>
        </w:rPr>
      </w:pPr>
      <w:r w:rsidRPr="00DD1A0C">
        <w:rPr>
          <w:rFonts w:ascii="Arial" w:hAnsi="Arial" w:cs="Arial"/>
          <w:sz w:val="20"/>
          <w:szCs w:val="20"/>
        </w:rPr>
        <w:t>"Инновацын судалгааны арга зүй: 10-р бүлэг</w:t>
      </w:r>
      <w:r>
        <w:rPr>
          <w:rFonts w:ascii="Arial" w:hAnsi="Arial" w:cs="Arial"/>
          <w:sz w:val="20"/>
          <w:szCs w:val="20"/>
        </w:rPr>
        <w:t xml:space="preserve">: </w:t>
      </w:r>
      <w:r w:rsidRPr="00DD1A0C">
        <w:rPr>
          <w:rFonts w:ascii="Arial" w:hAnsi="Arial" w:cs="Arial"/>
          <w:sz w:val="20"/>
          <w:szCs w:val="20"/>
        </w:rPr>
        <w:t>Компанийн энтрепренер хандлагыг бүтцийн тэгшитгэлийн загварын аргаар шинжлэх нь" ху-252-268</w:t>
      </w:r>
      <w:r w:rsidR="00EC4F83">
        <w:rPr>
          <w:rFonts w:ascii="Arial" w:hAnsi="Arial" w:cs="Arial"/>
          <w:sz w:val="20"/>
          <w:szCs w:val="20"/>
        </w:rPr>
        <w:t>, 2023</w:t>
      </w:r>
    </w:p>
    <w:p w14:paraId="0812296A" w14:textId="646C99F8" w:rsidR="00DD1A0C" w:rsidRPr="00DD1A0C" w:rsidRDefault="00DD1A0C" w:rsidP="00DD1A0C">
      <w:pPr>
        <w:pStyle w:val="ListParagraph"/>
        <w:numPr>
          <w:ilvl w:val="0"/>
          <w:numId w:val="47"/>
        </w:numPr>
        <w:ind w:leftChars="0"/>
        <w:rPr>
          <w:rFonts w:ascii="Arial" w:hAnsi="Arial" w:cs="Arial"/>
          <w:sz w:val="20"/>
          <w:szCs w:val="20"/>
        </w:rPr>
      </w:pPr>
      <w:r w:rsidRPr="00DD1A0C">
        <w:rPr>
          <w:rFonts w:ascii="Arial" w:hAnsi="Arial" w:cs="Arial"/>
          <w:sz w:val="20"/>
          <w:szCs w:val="20"/>
        </w:rPr>
        <w:t xml:space="preserve"> </w:t>
      </w:r>
      <w:r w:rsidR="00EC4F83">
        <w:rPr>
          <w:rFonts w:ascii="Arial" w:hAnsi="Arial" w:cs="Arial"/>
          <w:sz w:val="20"/>
          <w:szCs w:val="20"/>
        </w:rPr>
        <w:t>Co-author, “PhD student Manua”l, 1</w:t>
      </w:r>
      <w:r w:rsidR="00EC4F83" w:rsidRPr="00EC4F83">
        <w:rPr>
          <w:rFonts w:ascii="Arial" w:hAnsi="Arial" w:cs="Arial"/>
          <w:sz w:val="20"/>
          <w:szCs w:val="20"/>
          <w:vertAlign w:val="superscript"/>
        </w:rPr>
        <w:t>st</w:t>
      </w:r>
      <w:r w:rsidR="00EC4F83">
        <w:rPr>
          <w:rFonts w:ascii="Arial" w:hAnsi="Arial" w:cs="Arial"/>
          <w:sz w:val="20"/>
          <w:szCs w:val="20"/>
        </w:rPr>
        <w:t xml:space="preserve"> edition, Graduate School of Business</w:t>
      </w:r>
      <w:r w:rsidRPr="00DD1A0C">
        <w:rPr>
          <w:rFonts w:ascii="Arial" w:hAnsi="Arial" w:cs="Arial"/>
          <w:sz w:val="20"/>
          <w:szCs w:val="20"/>
        </w:rPr>
        <w:t>,</w:t>
      </w:r>
      <w:r w:rsidR="00EC4F83">
        <w:rPr>
          <w:rFonts w:ascii="Arial" w:hAnsi="Arial" w:cs="Arial"/>
          <w:sz w:val="20"/>
          <w:szCs w:val="20"/>
        </w:rPr>
        <w:t xml:space="preserve"> Ulaanbaatar, </w:t>
      </w:r>
      <w:r w:rsidRPr="00DD1A0C">
        <w:rPr>
          <w:rFonts w:ascii="Arial" w:hAnsi="Arial" w:cs="Arial"/>
          <w:sz w:val="20"/>
          <w:szCs w:val="20"/>
        </w:rPr>
        <w:t>2023</w:t>
      </w:r>
    </w:p>
    <w:p w14:paraId="020A0E19" w14:textId="0AC37953" w:rsidR="00B0450A" w:rsidRPr="00B0450A" w:rsidRDefault="00B0450A" w:rsidP="00F03C11">
      <w:pPr>
        <w:pStyle w:val="ListParagraph"/>
        <w:numPr>
          <w:ilvl w:val="1"/>
          <w:numId w:val="42"/>
        </w:numPr>
        <w:ind w:leftChars="0" w:left="740"/>
        <w:rPr>
          <w:rFonts w:ascii="Arial" w:hAnsi="Arial" w:cs="Arial"/>
          <w:sz w:val="20"/>
          <w:szCs w:val="20"/>
        </w:rPr>
      </w:pPr>
      <w:r w:rsidRPr="00B0450A">
        <w:rPr>
          <w:rFonts w:ascii="Arial" w:hAnsi="Arial" w:cs="Arial"/>
          <w:sz w:val="20"/>
          <w:szCs w:val="20"/>
        </w:rPr>
        <w:t xml:space="preserve">“How to Use SPSS software in Marketing research”, a laboratory guide, for school </w:t>
      </w:r>
      <w:r w:rsidR="00F03C11">
        <w:rPr>
          <w:rFonts w:ascii="Arial" w:hAnsi="Arial" w:cs="Arial"/>
          <w:sz w:val="20"/>
          <w:szCs w:val="20"/>
        </w:rPr>
        <w:t>purposes</w:t>
      </w:r>
      <w:r w:rsidRPr="00B0450A">
        <w:rPr>
          <w:rFonts w:ascii="Arial" w:hAnsi="Arial" w:cs="Arial"/>
          <w:sz w:val="20"/>
          <w:szCs w:val="20"/>
        </w:rPr>
        <w:t xml:space="preserve">, 22 pages, Ulaanbaatar, Mongolia March 2005.  </w:t>
      </w:r>
    </w:p>
    <w:p w14:paraId="56CB7D51" w14:textId="69BCDE69" w:rsidR="00B0450A" w:rsidRPr="00B0450A" w:rsidRDefault="00B0450A" w:rsidP="00F03C11">
      <w:pPr>
        <w:pStyle w:val="ListParagraph"/>
        <w:numPr>
          <w:ilvl w:val="1"/>
          <w:numId w:val="42"/>
        </w:numPr>
        <w:ind w:leftChars="0" w:left="740"/>
        <w:rPr>
          <w:rFonts w:ascii="Arial" w:hAnsi="Arial" w:cs="Arial"/>
          <w:sz w:val="20"/>
          <w:szCs w:val="20"/>
        </w:rPr>
      </w:pPr>
      <w:r w:rsidRPr="00B0450A">
        <w:rPr>
          <w:rFonts w:ascii="Arial" w:hAnsi="Arial" w:cs="Arial"/>
          <w:sz w:val="20"/>
          <w:szCs w:val="20"/>
        </w:rPr>
        <w:t xml:space="preserve">“Marketing management”, a lecture guide, only for school </w:t>
      </w:r>
      <w:r w:rsidR="00F03C11">
        <w:rPr>
          <w:rFonts w:ascii="Arial" w:hAnsi="Arial" w:cs="Arial"/>
          <w:sz w:val="20"/>
          <w:szCs w:val="20"/>
        </w:rPr>
        <w:t>purposes</w:t>
      </w:r>
      <w:r w:rsidRPr="00B0450A">
        <w:rPr>
          <w:rFonts w:ascii="Arial" w:hAnsi="Arial" w:cs="Arial"/>
          <w:sz w:val="20"/>
          <w:szCs w:val="20"/>
        </w:rPr>
        <w:t xml:space="preserve">, 56 pages, Ulaanbaatar, Mongolia, October 2004 </w:t>
      </w:r>
    </w:p>
    <w:p w14:paraId="57937B05" w14:textId="2F2ED885" w:rsidR="00B0450A" w:rsidRPr="00B0450A" w:rsidRDefault="00B0450A" w:rsidP="00F03C11">
      <w:pPr>
        <w:pStyle w:val="ListParagraph"/>
        <w:numPr>
          <w:ilvl w:val="1"/>
          <w:numId w:val="42"/>
        </w:numPr>
        <w:ind w:leftChars="0" w:left="740"/>
        <w:rPr>
          <w:rFonts w:ascii="Arial" w:hAnsi="Arial" w:cs="Arial"/>
          <w:sz w:val="20"/>
          <w:szCs w:val="20"/>
        </w:rPr>
      </w:pPr>
      <w:r w:rsidRPr="00B0450A">
        <w:rPr>
          <w:rFonts w:ascii="Arial" w:hAnsi="Arial" w:cs="Arial"/>
          <w:sz w:val="20"/>
          <w:szCs w:val="20"/>
        </w:rPr>
        <w:t xml:space="preserve">“How to design a questionnaire”, a laboratory guide for </w:t>
      </w:r>
      <w:r w:rsidR="00F03C11">
        <w:rPr>
          <w:rFonts w:ascii="Arial" w:hAnsi="Arial" w:cs="Arial"/>
          <w:sz w:val="20"/>
          <w:szCs w:val="20"/>
        </w:rPr>
        <w:t>students</w:t>
      </w:r>
      <w:r w:rsidRPr="00B0450A">
        <w:rPr>
          <w:rFonts w:ascii="Arial" w:hAnsi="Arial" w:cs="Arial"/>
          <w:sz w:val="20"/>
          <w:szCs w:val="20"/>
        </w:rPr>
        <w:t xml:space="preserve">, only for school </w:t>
      </w:r>
      <w:r w:rsidR="00F03C11">
        <w:rPr>
          <w:rFonts w:ascii="Arial" w:hAnsi="Arial" w:cs="Arial"/>
          <w:sz w:val="20"/>
          <w:szCs w:val="20"/>
        </w:rPr>
        <w:t>purposes</w:t>
      </w:r>
      <w:r w:rsidRPr="00B0450A">
        <w:rPr>
          <w:rFonts w:ascii="Arial" w:hAnsi="Arial" w:cs="Arial"/>
          <w:sz w:val="20"/>
          <w:szCs w:val="20"/>
        </w:rPr>
        <w:t xml:space="preserve">, 20 pages, Ulaanbaatar, Mongolia, December 2003 </w:t>
      </w:r>
    </w:p>
    <w:p w14:paraId="4FE3638E" w14:textId="1C5596EE" w:rsidR="00B0450A" w:rsidRPr="00B0450A" w:rsidRDefault="00B0450A" w:rsidP="00F03C11">
      <w:pPr>
        <w:pStyle w:val="ListParagraph"/>
        <w:numPr>
          <w:ilvl w:val="1"/>
          <w:numId w:val="42"/>
        </w:numPr>
        <w:ind w:leftChars="0" w:left="740"/>
        <w:rPr>
          <w:rFonts w:ascii="Arial" w:hAnsi="Arial" w:cs="Arial"/>
          <w:sz w:val="20"/>
          <w:szCs w:val="20"/>
        </w:rPr>
      </w:pPr>
      <w:r w:rsidRPr="00B0450A">
        <w:rPr>
          <w:rFonts w:ascii="Arial" w:hAnsi="Arial" w:cs="Arial"/>
          <w:sz w:val="20"/>
          <w:szCs w:val="20"/>
        </w:rPr>
        <w:t xml:space="preserve">“Services marketing”, a lecture guide for a student, only for school </w:t>
      </w:r>
      <w:r w:rsidR="00F03C11">
        <w:rPr>
          <w:rFonts w:ascii="Arial" w:hAnsi="Arial" w:cs="Arial"/>
          <w:sz w:val="20"/>
          <w:szCs w:val="20"/>
        </w:rPr>
        <w:t>purposes</w:t>
      </w:r>
      <w:r w:rsidRPr="00B0450A">
        <w:rPr>
          <w:rFonts w:ascii="Arial" w:hAnsi="Arial" w:cs="Arial"/>
          <w:sz w:val="20"/>
          <w:szCs w:val="20"/>
        </w:rPr>
        <w:t xml:space="preserve">, 40 pages, Ulaanbaatar, Mongolia, September 2003 </w:t>
      </w:r>
    </w:p>
    <w:p w14:paraId="6905F130" w14:textId="05CE71D7" w:rsidR="00B0450A" w:rsidRPr="00B0450A" w:rsidRDefault="00B0450A" w:rsidP="00F03C11">
      <w:pPr>
        <w:pStyle w:val="ListParagraph"/>
        <w:numPr>
          <w:ilvl w:val="1"/>
          <w:numId w:val="42"/>
        </w:numPr>
        <w:ind w:leftChars="0" w:left="740"/>
        <w:rPr>
          <w:rFonts w:ascii="Arial" w:hAnsi="Arial" w:cs="Arial"/>
          <w:sz w:val="20"/>
          <w:szCs w:val="20"/>
        </w:rPr>
      </w:pPr>
      <w:r w:rsidRPr="00B0450A">
        <w:rPr>
          <w:rFonts w:ascii="Arial" w:hAnsi="Arial" w:cs="Arial"/>
          <w:sz w:val="20"/>
          <w:szCs w:val="20"/>
        </w:rPr>
        <w:t xml:space="preserve">“Introduction to Marketing research”, a booklet, only for school </w:t>
      </w:r>
      <w:r w:rsidR="00F03C11">
        <w:rPr>
          <w:rFonts w:ascii="Arial" w:hAnsi="Arial" w:cs="Arial"/>
          <w:sz w:val="20"/>
          <w:szCs w:val="20"/>
        </w:rPr>
        <w:t>purposes</w:t>
      </w:r>
      <w:r w:rsidRPr="00B0450A">
        <w:rPr>
          <w:rFonts w:ascii="Arial" w:hAnsi="Arial" w:cs="Arial"/>
          <w:sz w:val="20"/>
          <w:szCs w:val="20"/>
        </w:rPr>
        <w:t>, 25 pages, Ulaanbaatar, Mongolia, November 2003</w:t>
      </w:r>
    </w:p>
    <w:p w14:paraId="6A672C88" w14:textId="77777777" w:rsidR="00D14EE4" w:rsidRPr="00B0450A" w:rsidRDefault="00D14EE4" w:rsidP="00B0450A">
      <w:pPr>
        <w:spacing w:line="240" w:lineRule="auto"/>
        <w:ind w:left="80" w:firstLine="0"/>
        <w:rPr>
          <w:rFonts w:ascii="Arial" w:hAnsi="Arial" w:cs="Arial"/>
          <w:b/>
          <w:sz w:val="20"/>
          <w:szCs w:val="20"/>
        </w:rPr>
      </w:pPr>
    </w:p>
    <w:p w14:paraId="738FCDB5" w14:textId="77777777" w:rsidR="00D14EE4" w:rsidRPr="005B6F0C" w:rsidRDefault="00D14EE4" w:rsidP="005B6F0C">
      <w:pPr>
        <w:spacing w:line="240" w:lineRule="auto"/>
        <w:ind w:left="360" w:firstLine="0"/>
        <w:rPr>
          <w:rFonts w:ascii="Arial" w:hAnsi="Arial" w:cs="Arial"/>
          <w:b/>
          <w:sz w:val="20"/>
          <w:szCs w:val="20"/>
        </w:rPr>
      </w:pPr>
    </w:p>
    <w:tbl>
      <w:tblPr>
        <w:tblW w:w="90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55"/>
        <w:gridCol w:w="1990"/>
        <w:gridCol w:w="1984"/>
        <w:gridCol w:w="1843"/>
      </w:tblGrid>
      <w:tr w:rsidR="00522F65" w:rsidRPr="005B6F0C" w14:paraId="28A4234F" w14:textId="77777777" w:rsidTr="00184E16">
        <w:trPr>
          <w:cantSplit/>
          <w:trHeight w:val="215"/>
        </w:trPr>
        <w:tc>
          <w:tcPr>
            <w:tcW w:w="9072" w:type="dxa"/>
            <w:gridSpan w:val="4"/>
            <w:tcBorders>
              <w:top w:val="nil"/>
              <w:left w:val="nil"/>
              <w:bottom w:val="single" w:sz="4" w:space="0" w:color="auto"/>
              <w:right w:val="nil"/>
            </w:tcBorders>
          </w:tcPr>
          <w:p w14:paraId="3CEB4433" w14:textId="19A99480" w:rsidR="00522F65" w:rsidRPr="005B6F0C" w:rsidRDefault="00522F65" w:rsidP="00184E16">
            <w:pPr>
              <w:numPr>
                <w:ilvl w:val="0"/>
                <w:numId w:val="10"/>
              </w:numPr>
              <w:tabs>
                <w:tab w:val="center" w:pos="4920"/>
              </w:tabs>
              <w:suppressAutoHyphens/>
              <w:spacing w:after="0" w:line="240" w:lineRule="auto"/>
              <w:ind w:left="585"/>
              <w:contextualSpacing/>
              <w:jc w:val="left"/>
              <w:rPr>
                <w:rFonts w:ascii="Arial" w:eastAsia="Calibri" w:hAnsi="Arial" w:cs="Arial"/>
                <w:bCs/>
                <w:color w:val="auto"/>
                <w:spacing w:val="-2"/>
                <w:kern w:val="0"/>
                <w:sz w:val="20"/>
                <w:szCs w:val="20"/>
                <w:u w:val="single"/>
                <w:lang w:eastAsia="en-US"/>
              </w:rPr>
            </w:pPr>
            <w:r w:rsidRPr="005B6F0C">
              <w:rPr>
                <w:rFonts w:ascii="Arial" w:eastAsia="Calibri" w:hAnsi="Arial" w:cs="Arial"/>
                <w:b/>
                <w:color w:val="auto"/>
                <w:kern w:val="0"/>
                <w:sz w:val="20"/>
                <w:szCs w:val="20"/>
                <w:lang w:eastAsia="en-US"/>
              </w:rPr>
              <w:t>Language</w:t>
            </w:r>
            <w:r w:rsidR="003E3110">
              <w:rPr>
                <w:rFonts w:ascii="Arial" w:eastAsia="Calibri" w:hAnsi="Arial" w:cs="Arial"/>
                <w:b/>
                <w:color w:val="auto"/>
                <w:kern w:val="0"/>
                <w:sz w:val="20"/>
                <w:szCs w:val="20"/>
                <w:lang w:eastAsia="en-US"/>
              </w:rPr>
              <w:t xml:space="preserve"> proficiency</w:t>
            </w:r>
            <w:r w:rsidRPr="005B6F0C">
              <w:rPr>
                <w:rFonts w:ascii="Arial" w:eastAsia="Calibri" w:hAnsi="Arial" w:cs="Arial"/>
                <w:b/>
                <w:color w:val="auto"/>
                <w:kern w:val="0"/>
                <w:sz w:val="20"/>
                <w:szCs w:val="20"/>
                <w:lang w:eastAsia="en-US"/>
              </w:rPr>
              <w:t>:</w:t>
            </w:r>
          </w:p>
        </w:tc>
      </w:tr>
      <w:tr w:rsidR="00522F65" w:rsidRPr="005B6F0C" w14:paraId="53F515D5" w14:textId="77777777" w:rsidTr="00184E16">
        <w:trPr>
          <w:cantSplit/>
          <w:trHeight w:val="215"/>
        </w:trPr>
        <w:tc>
          <w:tcPr>
            <w:tcW w:w="3255" w:type="dxa"/>
            <w:tcBorders>
              <w:top w:val="single" w:sz="4" w:space="0" w:color="auto"/>
            </w:tcBorders>
            <w:shd w:val="clear" w:color="auto" w:fill="D9D9D9" w:themeFill="background1" w:themeFillShade="D9"/>
          </w:tcPr>
          <w:p w14:paraId="3BEB4BD1" w14:textId="77777777" w:rsidR="00522F65" w:rsidRPr="005B6F0C" w:rsidRDefault="00522F65" w:rsidP="005B6F0C">
            <w:pPr>
              <w:tabs>
                <w:tab w:val="center" w:pos="4920"/>
              </w:tabs>
              <w:suppressAutoHyphens/>
              <w:spacing w:after="120" w:line="240" w:lineRule="auto"/>
              <w:ind w:left="0" w:firstLine="0"/>
              <w:jc w:val="left"/>
              <w:rPr>
                <w:rFonts w:ascii="Arial" w:eastAsia="Calibri" w:hAnsi="Arial" w:cs="Arial"/>
                <w:bCs/>
                <w:color w:val="auto"/>
                <w:spacing w:val="-2"/>
                <w:kern w:val="0"/>
                <w:sz w:val="20"/>
                <w:szCs w:val="20"/>
                <w:lang w:eastAsia="en-US"/>
              </w:rPr>
            </w:pPr>
          </w:p>
        </w:tc>
        <w:tc>
          <w:tcPr>
            <w:tcW w:w="1990" w:type="dxa"/>
            <w:tcBorders>
              <w:top w:val="single" w:sz="4" w:space="0" w:color="auto"/>
            </w:tcBorders>
            <w:shd w:val="clear" w:color="auto" w:fill="D9D9D9" w:themeFill="background1" w:themeFillShade="D9"/>
            <w:vAlign w:val="center"/>
          </w:tcPr>
          <w:p w14:paraId="4CC85AA8" w14:textId="77777777" w:rsidR="00522F65" w:rsidRPr="005B6F0C" w:rsidRDefault="00522F65" w:rsidP="005B6F0C">
            <w:pPr>
              <w:tabs>
                <w:tab w:val="center" w:pos="4920"/>
              </w:tabs>
              <w:suppressAutoHyphens/>
              <w:spacing w:after="120" w:line="240" w:lineRule="auto"/>
              <w:ind w:left="0" w:firstLine="0"/>
              <w:jc w:val="center"/>
              <w:rPr>
                <w:rFonts w:ascii="Arial" w:eastAsia="Calibri" w:hAnsi="Arial" w:cs="Arial"/>
                <w:b/>
                <w:color w:val="auto"/>
                <w:spacing w:val="-2"/>
                <w:kern w:val="0"/>
                <w:sz w:val="20"/>
                <w:szCs w:val="20"/>
                <w:u w:val="single"/>
                <w:lang w:eastAsia="en-US"/>
              </w:rPr>
            </w:pPr>
            <w:r w:rsidRPr="005B6F0C">
              <w:rPr>
                <w:rFonts w:ascii="Arial" w:eastAsia="Calibri" w:hAnsi="Arial" w:cs="Arial"/>
                <w:b/>
                <w:color w:val="auto"/>
                <w:spacing w:val="-2"/>
                <w:kern w:val="0"/>
                <w:sz w:val="20"/>
                <w:szCs w:val="20"/>
                <w:u w:val="single"/>
                <w:lang w:eastAsia="en-US"/>
              </w:rPr>
              <w:t>Speaking</w:t>
            </w:r>
          </w:p>
        </w:tc>
        <w:tc>
          <w:tcPr>
            <w:tcW w:w="1984" w:type="dxa"/>
            <w:tcBorders>
              <w:top w:val="single" w:sz="4" w:space="0" w:color="auto"/>
            </w:tcBorders>
            <w:shd w:val="clear" w:color="auto" w:fill="D9D9D9" w:themeFill="background1" w:themeFillShade="D9"/>
            <w:vAlign w:val="center"/>
          </w:tcPr>
          <w:p w14:paraId="3D4AAEAE" w14:textId="77777777" w:rsidR="00522F65" w:rsidRPr="005B6F0C" w:rsidRDefault="00522F65" w:rsidP="005B6F0C">
            <w:pPr>
              <w:tabs>
                <w:tab w:val="center" w:pos="4920"/>
              </w:tabs>
              <w:suppressAutoHyphens/>
              <w:spacing w:after="120" w:line="240" w:lineRule="auto"/>
              <w:ind w:left="0" w:firstLine="0"/>
              <w:jc w:val="center"/>
              <w:rPr>
                <w:rFonts w:ascii="Arial" w:eastAsia="Calibri" w:hAnsi="Arial" w:cs="Arial"/>
                <w:b/>
                <w:color w:val="auto"/>
                <w:spacing w:val="-2"/>
                <w:kern w:val="0"/>
                <w:sz w:val="20"/>
                <w:szCs w:val="20"/>
                <w:u w:val="single"/>
                <w:lang w:eastAsia="en-US"/>
              </w:rPr>
            </w:pPr>
            <w:r w:rsidRPr="005B6F0C">
              <w:rPr>
                <w:rFonts w:ascii="Arial" w:eastAsia="Calibri" w:hAnsi="Arial" w:cs="Arial"/>
                <w:b/>
                <w:color w:val="auto"/>
                <w:spacing w:val="-2"/>
                <w:kern w:val="0"/>
                <w:sz w:val="20"/>
                <w:szCs w:val="20"/>
                <w:u w:val="single"/>
                <w:lang w:eastAsia="en-US"/>
              </w:rPr>
              <w:t>Reading</w:t>
            </w:r>
          </w:p>
        </w:tc>
        <w:tc>
          <w:tcPr>
            <w:tcW w:w="1843" w:type="dxa"/>
            <w:tcBorders>
              <w:top w:val="single" w:sz="4" w:space="0" w:color="auto"/>
            </w:tcBorders>
            <w:shd w:val="clear" w:color="auto" w:fill="D9D9D9" w:themeFill="background1" w:themeFillShade="D9"/>
            <w:vAlign w:val="center"/>
          </w:tcPr>
          <w:p w14:paraId="751C2645" w14:textId="77777777" w:rsidR="00522F65" w:rsidRPr="005B6F0C" w:rsidRDefault="00522F65" w:rsidP="005B6F0C">
            <w:pPr>
              <w:tabs>
                <w:tab w:val="center" w:pos="4920"/>
              </w:tabs>
              <w:suppressAutoHyphens/>
              <w:spacing w:after="120" w:line="240" w:lineRule="auto"/>
              <w:ind w:left="0" w:firstLine="0"/>
              <w:jc w:val="center"/>
              <w:rPr>
                <w:rFonts w:ascii="Arial" w:eastAsia="Calibri" w:hAnsi="Arial" w:cs="Arial"/>
                <w:b/>
                <w:color w:val="auto"/>
                <w:spacing w:val="-2"/>
                <w:kern w:val="0"/>
                <w:sz w:val="20"/>
                <w:szCs w:val="20"/>
                <w:u w:val="single"/>
                <w:lang w:eastAsia="en-US"/>
              </w:rPr>
            </w:pPr>
            <w:r w:rsidRPr="005B6F0C">
              <w:rPr>
                <w:rFonts w:ascii="Arial" w:eastAsia="Calibri" w:hAnsi="Arial" w:cs="Arial"/>
                <w:b/>
                <w:color w:val="auto"/>
                <w:spacing w:val="-2"/>
                <w:kern w:val="0"/>
                <w:sz w:val="20"/>
                <w:szCs w:val="20"/>
                <w:u w:val="single"/>
                <w:lang w:eastAsia="en-US"/>
              </w:rPr>
              <w:t>Writing</w:t>
            </w:r>
          </w:p>
        </w:tc>
      </w:tr>
      <w:tr w:rsidR="00522F65" w:rsidRPr="005B6F0C" w14:paraId="39D1BE12" w14:textId="77777777" w:rsidTr="00184E16">
        <w:trPr>
          <w:cantSplit/>
          <w:trHeight w:val="237"/>
        </w:trPr>
        <w:tc>
          <w:tcPr>
            <w:tcW w:w="3255" w:type="dxa"/>
          </w:tcPr>
          <w:p w14:paraId="7C537473" w14:textId="77777777" w:rsidR="00522F65" w:rsidRPr="005B6F0C" w:rsidRDefault="00522F65" w:rsidP="005B6F0C">
            <w:pPr>
              <w:tabs>
                <w:tab w:val="center" w:pos="4920"/>
              </w:tabs>
              <w:suppressAutoHyphens/>
              <w:spacing w:after="120" w:line="240" w:lineRule="auto"/>
              <w:ind w:left="0" w:firstLine="0"/>
              <w:jc w:val="left"/>
              <w:rPr>
                <w:rFonts w:ascii="Arial" w:eastAsia="Calibri" w:hAnsi="Arial" w:cs="Arial"/>
                <w:bCs/>
                <w:color w:val="auto"/>
                <w:spacing w:val="-2"/>
                <w:kern w:val="0"/>
                <w:sz w:val="20"/>
                <w:szCs w:val="20"/>
                <w:lang w:eastAsia="en-US"/>
              </w:rPr>
            </w:pPr>
            <w:r w:rsidRPr="005B6F0C">
              <w:rPr>
                <w:rFonts w:ascii="Arial" w:eastAsia="Calibri" w:hAnsi="Arial" w:cs="Arial"/>
                <w:bCs/>
                <w:color w:val="auto"/>
                <w:spacing w:val="-2"/>
                <w:kern w:val="0"/>
                <w:sz w:val="20"/>
                <w:szCs w:val="20"/>
                <w:lang w:eastAsia="en-US"/>
              </w:rPr>
              <w:t>Mongolian</w:t>
            </w:r>
          </w:p>
        </w:tc>
        <w:tc>
          <w:tcPr>
            <w:tcW w:w="5817" w:type="dxa"/>
            <w:gridSpan w:val="3"/>
            <w:vAlign w:val="center"/>
          </w:tcPr>
          <w:p w14:paraId="28A76B72" w14:textId="77777777" w:rsidR="00522F65" w:rsidRPr="005B6F0C" w:rsidRDefault="00522F65" w:rsidP="005B6F0C">
            <w:pPr>
              <w:tabs>
                <w:tab w:val="center" w:pos="4920"/>
              </w:tabs>
              <w:suppressAutoHyphens/>
              <w:spacing w:after="120" w:line="240" w:lineRule="auto"/>
              <w:ind w:left="0" w:firstLine="0"/>
              <w:jc w:val="center"/>
              <w:rPr>
                <w:rFonts w:ascii="Arial" w:eastAsia="Calibri" w:hAnsi="Arial" w:cs="Arial"/>
                <w:bCs/>
                <w:color w:val="auto"/>
                <w:spacing w:val="-2"/>
                <w:kern w:val="0"/>
                <w:sz w:val="20"/>
                <w:szCs w:val="20"/>
                <w:lang w:eastAsia="en-US"/>
              </w:rPr>
            </w:pPr>
            <w:r w:rsidRPr="005B6F0C">
              <w:rPr>
                <w:rFonts w:ascii="Arial" w:eastAsia="Calibri" w:hAnsi="Arial" w:cs="Arial"/>
                <w:bCs/>
                <w:color w:val="auto"/>
                <w:spacing w:val="-2"/>
                <w:kern w:val="0"/>
                <w:sz w:val="20"/>
                <w:szCs w:val="20"/>
                <w:lang w:eastAsia="en-US"/>
              </w:rPr>
              <w:t>Mother language</w:t>
            </w:r>
          </w:p>
        </w:tc>
      </w:tr>
      <w:tr w:rsidR="00522F65" w:rsidRPr="005B6F0C" w14:paraId="12F52F64" w14:textId="77777777" w:rsidTr="00184E16">
        <w:trPr>
          <w:cantSplit/>
          <w:trHeight w:val="77"/>
        </w:trPr>
        <w:tc>
          <w:tcPr>
            <w:tcW w:w="3255" w:type="dxa"/>
          </w:tcPr>
          <w:p w14:paraId="3E758138" w14:textId="77777777" w:rsidR="00522F65" w:rsidRPr="005B6F0C" w:rsidRDefault="00522F65" w:rsidP="005B6F0C">
            <w:pPr>
              <w:tabs>
                <w:tab w:val="center" w:pos="4920"/>
              </w:tabs>
              <w:suppressAutoHyphens/>
              <w:spacing w:after="120" w:line="240" w:lineRule="auto"/>
              <w:ind w:left="0" w:firstLine="0"/>
              <w:jc w:val="left"/>
              <w:rPr>
                <w:rFonts w:ascii="Arial" w:eastAsia="Calibri" w:hAnsi="Arial" w:cs="Arial"/>
                <w:color w:val="auto"/>
                <w:kern w:val="0"/>
                <w:sz w:val="20"/>
                <w:szCs w:val="20"/>
                <w:lang w:eastAsia="ja-JP"/>
              </w:rPr>
            </w:pPr>
            <w:r w:rsidRPr="005B6F0C">
              <w:rPr>
                <w:rFonts w:ascii="Arial" w:eastAsia="Calibri" w:hAnsi="Arial" w:cs="Arial"/>
                <w:color w:val="auto"/>
                <w:kern w:val="0"/>
                <w:sz w:val="20"/>
                <w:szCs w:val="20"/>
                <w:lang w:eastAsia="ja-JP"/>
              </w:rPr>
              <w:t xml:space="preserve">English </w:t>
            </w:r>
          </w:p>
        </w:tc>
        <w:tc>
          <w:tcPr>
            <w:tcW w:w="1990" w:type="dxa"/>
            <w:vAlign w:val="center"/>
          </w:tcPr>
          <w:p w14:paraId="3CEB2287" w14:textId="77777777" w:rsidR="00522F65" w:rsidRPr="005B6F0C" w:rsidRDefault="00522F65" w:rsidP="005B6F0C">
            <w:pPr>
              <w:tabs>
                <w:tab w:val="center" w:pos="4920"/>
              </w:tabs>
              <w:suppressAutoHyphens/>
              <w:spacing w:after="120" w:line="240" w:lineRule="auto"/>
              <w:ind w:left="0" w:firstLine="0"/>
              <w:rPr>
                <w:rFonts w:ascii="Arial" w:eastAsia="Calibri" w:hAnsi="Arial" w:cs="Arial"/>
                <w:bCs/>
                <w:color w:val="auto"/>
                <w:spacing w:val="-2"/>
                <w:kern w:val="0"/>
                <w:sz w:val="20"/>
                <w:szCs w:val="20"/>
                <w:lang w:eastAsia="en-US"/>
              </w:rPr>
            </w:pPr>
            <w:r w:rsidRPr="005B6F0C">
              <w:rPr>
                <w:rFonts w:ascii="Arial" w:eastAsia="Calibri" w:hAnsi="Arial" w:cs="Arial"/>
                <w:bCs/>
                <w:color w:val="auto"/>
                <w:spacing w:val="-2"/>
                <w:kern w:val="0"/>
                <w:sz w:val="20"/>
                <w:szCs w:val="20"/>
                <w:lang w:eastAsia="en-US"/>
              </w:rPr>
              <w:t>Excellent</w:t>
            </w:r>
          </w:p>
        </w:tc>
        <w:tc>
          <w:tcPr>
            <w:tcW w:w="1984" w:type="dxa"/>
          </w:tcPr>
          <w:p w14:paraId="23985F13" w14:textId="77777777" w:rsidR="00522F65" w:rsidRPr="005B6F0C" w:rsidRDefault="00522F65" w:rsidP="005B6F0C">
            <w:pPr>
              <w:spacing w:line="240" w:lineRule="auto"/>
              <w:ind w:left="0"/>
              <w:rPr>
                <w:rFonts w:ascii="Arial" w:hAnsi="Arial" w:cs="Arial"/>
                <w:sz w:val="20"/>
                <w:szCs w:val="20"/>
              </w:rPr>
            </w:pPr>
            <w:r w:rsidRPr="005B6F0C">
              <w:rPr>
                <w:rFonts w:ascii="Arial" w:hAnsi="Arial" w:cs="Arial"/>
                <w:sz w:val="20"/>
                <w:szCs w:val="20"/>
              </w:rPr>
              <w:t>Excellent</w:t>
            </w:r>
          </w:p>
        </w:tc>
        <w:tc>
          <w:tcPr>
            <w:tcW w:w="1843" w:type="dxa"/>
          </w:tcPr>
          <w:p w14:paraId="27842110" w14:textId="77777777" w:rsidR="00522F65" w:rsidRPr="005B6F0C" w:rsidRDefault="00522F65" w:rsidP="005B6F0C">
            <w:pPr>
              <w:spacing w:line="240" w:lineRule="auto"/>
              <w:ind w:left="54"/>
              <w:rPr>
                <w:rFonts w:ascii="Arial" w:hAnsi="Arial" w:cs="Arial"/>
                <w:sz w:val="20"/>
                <w:szCs w:val="20"/>
              </w:rPr>
            </w:pPr>
            <w:r w:rsidRPr="005B6F0C">
              <w:rPr>
                <w:rFonts w:ascii="Arial" w:hAnsi="Arial" w:cs="Arial"/>
                <w:sz w:val="20"/>
                <w:szCs w:val="20"/>
              </w:rPr>
              <w:t>Excellent</w:t>
            </w:r>
          </w:p>
        </w:tc>
      </w:tr>
      <w:tr w:rsidR="00522F65" w:rsidRPr="005B6F0C" w14:paraId="14BD7D2C" w14:textId="77777777" w:rsidTr="00184E16">
        <w:trPr>
          <w:cantSplit/>
          <w:trHeight w:val="262"/>
        </w:trPr>
        <w:tc>
          <w:tcPr>
            <w:tcW w:w="3255" w:type="dxa"/>
          </w:tcPr>
          <w:p w14:paraId="6327DB3B" w14:textId="77777777" w:rsidR="00522F65" w:rsidRPr="005B6F0C" w:rsidRDefault="00522F65" w:rsidP="005B6F0C">
            <w:pPr>
              <w:tabs>
                <w:tab w:val="center" w:pos="4920"/>
              </w:tabs>
              <w:suppressAutoHyphens/>
              <w:spacing w:after="120" w:line="240" w:lineRule="auto"/>
              <w:ind w:left="0" w:firstLine="0"/>
              <w:jc w:val="left"/>
              <w:rPr>
                <w:rFonts w:ascii="Arial" w:eastAsia="Calibri" w:hAnsi="Arial" w:cs="Arial"/>
                <w:color w:val="auto"/>
                <w:kern w:val="0"/>
                <w:sz w:val="20"/>
                <w:szCs w:val="20"/>
                <w:lang w:eastAsia="ja-JP"/>
              </w:rPr>
            </w:pPr>
            <w:r w:rsidRPr="005B6F0C">
              <w:rPr>
                <w:rFonts w:ascii="Arial" w:eastAsia="Calibri" w:hAnsi="Arial" w:cs="Arial"/>
                <w:color w:val="auto"/>
                <w:kern w:val="0"/>
                <w:sz w:val="20"/>
                <w:szCs w:val="20"/>
                <w:lang w:eastAsia="ja-JP"/>
              </w:rPr>
              <w:t>Russian</w:t>
            </w:r>
          </w:p>
        </w:tc>
        <w:tc>
          <w:tcPr>
            <w:tcW w:w="1990" w:type="dxa"/>
            <w:vAlign w:val="center"/>
          </w:tcPr>
          <w:p w14:paraId="0B12405A" w14:textId="7863382D" w:rsidR="00522F65" w:rsidRPr="005B6F0C" w:rsidRDefault="005B2D3E" w:rsidP="005B6F0C">
            <w:pPr>
              <w:tabs>
                <w:tab w:val="center" w:pos="4920"/>
              </w:tabs>
              <w:suppressAutoHyphens/>
              <w:spacing w:after="120" w:line="240" w:lineRule="auto"/>
              <w:ind w:left="0" w:firstLine="0"/>
              <w:rPr>
                <w:rFonts w:ascii="Arial" w:eastAsia="Calibri" w:hAnsi="Arial" w:cs="Arial"/>
                <w:bCs/>
                <w:color w:val="auto"/>
                <w:spacing w:val="-2"/>
                <w:kern w:val="0"/>
                <w:sz w:val="20"/>
                <w:szCs w:val="20"/>
                <w:lang w:eastAsia="en-US"/>
              </w:rPr>
            </w:pPr>
            <w:r>
              <w:rPr>
                <w:rFonts w:ascii="Arial" w:eastAsia="Calibri" w:hAnsi="Arial" w:cs="Arial"/>
                <w:bCs/>
                <w:color w:val="auto"/>
                <w:spacing w:val="-2"/>
                <w:kern w:val="0"/>
                <w:sz w:val="20"/>
                <w:szCs w:val="20"/>
                <w:lang w:eastAsia="en-US"/>
              </w:rPr>
              <w:t>Excellent</w:t>
            </w:r>
          </w:p>
        </w:tc>
        <w:tc>
          <w:tcPr>
            <w:tcW w:w="1984" w:type="dxa"/>
          </w:tcPr>
          <w:p w14:paraId="563B6EF9" w14:textId="77777777" w:rsidR="00522F65" w:rsidRPr="005B6F0C" w:rsidRDefault="00522F65" w:rsidP="005B6F0C">
            <w:pPr>
              <w:spacing w:line="240" w:lineRule="auto"/>
              <w:ind w:left="0"/>
              <w:rPr>
                <w:rFonts w:ascii="Arial" w:hAnsi="Arial" w:cs="Arial"/>
                <w:sz w:val="20"/>
                <w:szCs w:val="20"/>
              </w:rPr>
            </w:pPr>
            <w:r w:rsidRPr="005B6F0C">
              <w:rPr>
                <w:rFonts w:ascii="Arial" w:hAnsi="Arial" w:cs="Arial"/>
                <w:sz w:val="20"/>
                <w:szCs w:val="20"/>
              </w:rPr>
              <w:t>Excellent</w:t>
            </w:r>
          </w:p>
        </w:tc>
        <w:tc>
          <w:tcPr>
            <w:tcW w:w="1843" w:type="dxa"/>
          </w:tcPr>
          <w:p w14:paraId="411D1BBA" w14:textId="77777777" w:rsidR="00522F65" w:rsidRPr="005B6F0C" w:rsidRDefault="00522F65" w:rsidP="005B6F0C">
            <w:pPr>
              <w:spacing w:line="240" w:lineRule="auto"/>
              <w:ind w:left="54"/>
              <w:rPr>
                <w:rFonts w:ascii="Arial" w:hAnsi="Arial" w:cs="Arial"/>
                <w:sz w:val="20"/>
                <w:szCs w:val="20"/>
              </w:rPr>
            </w:pPr>
            <w:r w:rsidRPr="005B6F0C">
              <w:rPr>
                <w:rFonts w:ascii="Arial" w:hAnsi="Arial" w:cs="Arial"/>
                <w:sz w:val="20"/>
                <w:szCs w:val="20"/>
              </w:rPr>
              <w:t>Excellent</w:t>
            </w:r>
          </w:p>
        </w:tc>
      </w:tr>
      <w:tr w:rsidR="00522F65" w:rsidRPr="005B6F0C" w14:paraId="3573263F" w14:textId="77777777" w:rsidTr="00184E16">
        <w:trPr>
          <w:cantSplit/>
          <w:trHeight w:val="262"/>
        </w:trPr>
        <w:tc>
          <w:tcPr>
            <w:tcW w:w="3255" w:type="dxa"/>
          </w:tcPr>
          <w:p w14:paraId="4477C937" w14:textId="77777777" w:rsidR="00522F65" w:rsidRPr="005B6F0C" w:rsidRDefault="00522F65" w:rsidP="005B6F0C">
            <w:pPr>
              <w:tabs>
                <w:tab w:val="center" w:pos="4920"/>
              </w:tabs>
              <w:suppressAutoHyphens/>
              <w:spacing w:after="120" w:line="240" w:lineRule="auto"/>
              <w:ind w:left="0" w:firstLine="0"/>
              <w:jc w:val="left"/>
              <w:rPr>
                <w:rFonts w:ascii="Arial" w:eastAsia="Calibri" w:hAnsi="Arial" w:cs="Arial"/>
                <w:color w:val="auto"/>
                <w:kern w:val="0"/>
                <w:sz w:val="20"/>
                <w:szCs w:val="20"/>
                <w:lang w:eastAsia="ja-JP"/>
              </w:rPr>
            </w:pPr>
            <w:r w:rsidRPr="005B6F0C">
              <w:rPr>
                <w:rFonts w:ascii="Arial" w:eastAsia="Calibri" w:hAnsi="Arial" w:cs="Arial"/>
                <w:color w:val="auto"/>
                <w:kern w:val="0"/>
                <w:sz w:val="20"/>
                <w:szCs w:val="20"/>
                <w:lang w:eastAsia="ja-JP"/>
              </w:rPr>
              <w:t>Korean</w:t>
            </w:r>
          </w:p>
        </w:tc>
        <w:tc>
          <w:tcPr>
            <w:tcW w:w="1990" w:type="dxa"/>
          </w:tcPr>
          <w:p w14:paraId="426F20B7" w14:textId="1F78AA4C" w:rsidR="00522F65" w:rsidRPr="005B6F0C" w:rsidRDefault="002E7878" w:rsidP="005B6F0C">
            <w:pPr>
              <w:spacing w:line="240" w:lineRule="auto"/>
              <w:ind w:left="0"/>
              <w:rPr>
                <w:rFonts w:ascii="Arial" w:hAnsi="Arial" w:cs="Arial"/>
                <w:sz w:val="20"/>
                <w:szCs w:val="20"/>
              </w:rPr>
            </w:pPr>
            <w:r>
              <w:rPr>
                <w:rFonts w:ascii="Arial" w:hAnsi="Arial" w:cs="Arial"/>
                <w:sz w:val="20"/>
                <w:szCs w:val="20"/>
              </w:rPr>
              <w:t>Intermediate</w:t>
            </w:r>
          </w:p>
        </w:tc>
        <w:tc>
          <w:tcPr>
            <w:tcW w:w="1984" w:type="dxa"/>
          </w:tcPr>
          <w:p w14:paraId="3C46EF3D" w14:textId="317F1F6D" w:rsidR="00522F65" w:rsidRPr="005B6F0C" w:rsidRDefault="002E7878" w:rsidP="005B6F0C">
            <w:pPr>
              <w:spacing w:line="240" w:lineRule="auto"/>
              <w:ind w:left="0"/>
              <w:rPr>
                <w:rFonts w:ascii="Arial" w:hAnsi="Arial" w:cs="Arial"/>
                <w:sz w:val="20"/>
                <w:szCs w:val="20"/>
              </w:rPr>
            </w:pPr>
            <w:r w:rsidRPr="002E7878">
              <w:rPr>
                <w:rFonts w:ascii="Arial" w:hAnsi="Arial" w:cs="Arial"/>
                <w:sz w:val="20"/>
                <w:szCs w:val="20"/>
              </w:rPr>
              <w:t>Intermediate</w:t>
            </w:r>
          </w:p>
        </w:tc>
        <w:tc>
          <w:tcPr>
            <w:tcW w:w="1843" w:type="dxa"/>
          </w:tcPr>
          <w:p w14:paraId="0854BA13" w14:textId="0BE7713C" w:rsidR="00522F65" w:rsidRPr="005B6F0C" w:rsidRDefault="002E7878" w:rsidP="005B6F0C">
            <w:pPr>
              <w:spacing w:line="240" w:lineRule="auto"/>
              <w:ind w:left="54"/>
              <w:rPr>
                <w:rFonts w:ascii="Arial" w:hAnsi="Arial" w:cs="Arial"/>
                <w:sz w:val="20"/>
                <w:szCs w:val="20"/>
              </w:rPr>
            </w:pPr>
            <w:r w:rsidRPr="002E7878">
              <w:rPr>
                <w:rFonts w:ascii="Arial" w:hAnsi="Arial" w:cs="Arial"/>
                <w:sz w:val="20"/>
                <w:szCs w:val="20"/>
              </w:rPr>
              <w:t>Intermediate</w:t>
            </w:r>
          </w:p>
        </w:tc>
      </w:tr>
    </w:tbl>
    <w:p w14:paraId="1D8F1355" w14:textId="77777777" w:rsidR="00EC6A8B" w:rsidRPr="005B6F0C" w:rsidRDefault="00EC6A8B" w:rsidP="005B6F0C">
      <w:pPr>
        <w:spacing w:line="240" w:lineRule="auto"/>
        <w:rPr>
          <w:rFonts w:ascii="Arial" w:hAnsi="Arial" w:cs="Arial"/>
          <w:b/>
          <w:sz w:val="20"/>
          <w:szCs w:val="20"/>
        </w:rPr>
      </w:pPr>
    </w:p>
    <w:p w14:paraId="41B481DD" w14:textId="77777777" w:rsidR="006A3F32" w:rsidRPr="005B6F0C" w:rsidRDefault="006A3F32" w:rsidP="005B6F0C">
      <w:pPr>
        <w:spacing w:after="0" w:line="240" w:lineRule="auto"/>
        <w:ind w:left="720" w:firstLine="0"/>
        <w:jc w:val="left"/>
        <w:rPr>
          <w:rFonts w:ascii="Arial" w:hAnsi="Arial" w:cs="Arial"/>
          <w:sz w:val="20"/>
          <w:szCs w:val="20"/>
        </w:rPr>
      </w:pPr>
    </w:p>
    <w:p w14:paraId="64C4D2BA" w14:textId="77777777" w:rsidR="006A3F32" w:rsidRPr="00B0450A" w:rsidRDefault="00C772AC" w:rsidP="00B0450A">
      <w:pPr>
        <w:pStyle w:val="ListParagraph"/>
        <w:numPr>
          <w:ilvl w:val="0"/>
          <w:numId w:val="10"/>
        </w:numPr>
        <w:spacing w:after="0" w:line="240" w:lineRule="auto"/>
        <w:ind w:leftChars="0"/>
        <w:jc w:val="left"/>
        <w:rPr>
          <w:rFonts w:ascii="Arial" w:hAnsi="Arial" w:cs="Arial"/>
          <w:b/>
          <w:sz w:val="20"/>
          <w:szCs w:val="20"/>
        </w:rPr>
      </w:pPr>
      <w:r w:rsidRPr="00B0450A">
        <w:rPr>
          <w:rFonts w:ascii="Arial" w:hAnsi="Arial" w:cs="Arial"/>
          <w:b/>
          <w:sz w:val="20"/>
          <w:szCs w:val="20"/>
        </w:rPr>
        <w:t>Computer skills:</w:t>
      </w:r>
      <w:r w:rsidR="009F4C21" w:rsidRPr="00B0450A">
        <w:rPr>
          <w:rFonts w:ascii="Arial" w:hAnsi="Arial" w:cs="Arial"/>
          <w:b/>
          <w:sz w:val="20"/>
          <w:szCs w:val="20"/>
        </w:rPr>
        <w:t xml:space="preserve"> </w:t>
      </w:r>
    </w:p>
    <w:p w14:paraId="6DD52846" w14:textId="77777777" w:rsidR="006A3F32" w:rsidRPr="005B6F0C" w:rsidRDefault="009F4C21" w:rsidP="005B6F0C">
      <w:pPr>
        <w:spacing w:after="0" w:line="240" w:lineRule="auto"/>
        <w:ind w:left="0" w:firstLine="0"/>
        <w:jc w:val="left"/>
        <w:rPr>
          <w:rFonts w:ascii="Arial" w:hAnsi="Arial" w:cs="Arial"/>
          <w:sz w:val="20"/>
          <w:szCs w:val="20"/>
        </w:rPr>
      </w:pPr>
      <w:r w:rsidRPr="005B6F0C">
        <w:rPr>
          <w:rFonts w:ascii="Arial" w:hAnsi="Arial" w:cs="Arial"/>
          <w:b/>
          <w:sz w:val="20"/>
          <w:szCs w:val="20"/>
        </w:rPr>
        <w:t xml:space="preserve"> </w:t>
      </w:r>
    </w:p>
    <w:p w14:paraId="12E613C0" w14:textId="30A832F6" w:rsidR="006A3F32" w:rsidRDefault="009F4C21" w:rsidP="005B6A56">
      <w:pPr>
        <w:spacing w:line="240" w:lineRule="auto"/>
        <w:ind w:left="732" w:firstLine="68"/>
        <w:rPr>
          <w:rFonts w:ascii="Arial" w:hAnsi="Arial" w:cs="Arial"/>
          <w:sz w:val="20"/>
          <w:szCs w:val="20"/>
        </w:rPr>
      </w:pPr>
      <w:r w:rsidRPr="005B6F0C">
        <w:rPr>
          <w:rFonts w:ascii="Arial" w:hAnsi="Arial" w:cs="Arial"/>
          <w:sz w:val="20"/>
          <w:szCs w:val="20"/>
        </w:rPr>
        <w:t xml:space="preserve">Excellent at Microsoft Word, Excel, and </w:t>
      </w:r>
      <w:r w:rsidR="00600A97">
        <w:rPr>
          <w:rFonts w:ascii="Arial" w:hAnsi="Arial" w:cs="Arial"/>
          <w:sz w:val="20"/>
          <w:szCs w:val="20"/>
        </w:rPr>
        <w:t>PowerPoint</w:t>
      </w:r>
      <w:r w:rsidRPr="005B6F0C">
        <w:rPr>
          <w:rFonts w:ascii="Arial" w:hAnsi="Arial" w:cs="Arial"/>
          <w:sz w:val="20"/>
          <w:szCs w:val="20"/>
        </w:rPr>
        <w:t xml:space="preserve"> applications.  Practiced SPSS </w:t>
      </w:r>
      <w:r w:rsidR="00C772AC" w:rsidRPr="005B6F0C">
        <w:rPr>
          <w:rFonts w:ascii="Arial" w:hAnsi="Arial" w:cs="Arial"/>
          <w:sz w:val="20"/>
          <w:szCs w:val="20"/>
        </w:rPr>
        <w:t xml:space="preserve">and AMOS </w:t>
      </w:r>
      <w:r w:rsidR="000B6512" w:rsidRPr="005B6F0C">
        <w:rPr>
          <w:rFonts w:ascii="Arial" w:hAnsi="Arial" w:cs="Arial"/>
          <w:sz w:val="20"/>
          <w:szCs w:val="20"/>
        </w:rPr>
        <w:t>software</w:t>
      </w:r>
      <w:r w:rsidRPr="005B6F0C">
        <w:rPr>
          <w:rFonts w:ascii="Arial" w:hAnsi="Arial" w:cs="Arial"/>
          <w:sz w:val="20"/>
          <w:szCs w:val="20"/>
        </w:rPr>
        <w:t xml:space="preserve"> in research projects. </w:t>
      </w:r>
    </w:p>
    <w:p w14:paraId="287C7A8F" w14:textId="77777777" w:rsidR="00B0450A" w:rsidRDefault="00B0450A" w:rsidP="005B6A56">
      <w:pPr>
        <w:spacing w:line="240" w:lineRule="auto"/>
        <w:ind w:left="732" w:firstLine="68"/>
        <w:rPr>
          <w:rFonts w:ascii="Arial" w:hAnsi="Arial" w:cs="Arial"/>
          <w:sz w:val="20"/>
          <w:szCs w:val="20"/>
        </w:rPr>
      </w:pPr>
    </w:p>
    <w:p w14:paraId="7C6120AC" w14:textId="77777777" w:rsidR="00B0450A" w:rsidRPr="00B0450A" w:rsidRDefault="00B0450A" w:rsidP="00B0450A">
      <w:pPr>
        <w:pStyle w:val="ListParagraph"/>
        <w:numPr>
          <w:ilvl w:val="0"/>
          <w:numId w:val="10"/>
        </w:numPr>
        <w:spacing w:line="240" w:lineRule="auto"/>
        <w:ind w:leftChars="0"/>
        <w:rPr>
          <w:rFonts w:ascii="Arial" w:hAnsi="Arial" w:cs="Arial"/>
          <w:b/>
          <w:bCs/>
          <w:sz w:val="20"/>
          <w:szCs w:val="20"/>
        </w:rPr>
      </w:pPr>
      <w:r w:rsidRPr="00B0450A">
        <w:rPr>
          <w:rFonts w:ascii="Arial" w:hAnsi="Arial" w:cs="Arial"/>
          <w:b/>
          <w:bCs/>
          <w:sz w:val="20"/>
          <w:szCs w:val="20"/>
        </w:rPr>
        <w:t xml:space="preserve">Key achievements: </w:t>
      </w:r>
    </w:p>
    <w:p w14:paraId="352F5B60" w14:textId="77777777" w:rsidR="00B0450A" w:rsidRPr="00B0450A" w:rsidRDefault="00B0450A" w:rsidP="00B0450A">
      <w:pPr>
        <w:spacing w:line="240" w:lineRule="auto"/>
        <w:ind w:left="732" w:firstLine="68"/>
        <w:rPr>
          <w:rFonts w:ascii="Arial" w:hAnsi="Arial" w:cs="Arial"/>
          <w:sz w:val="20"/>
          <w:szCs w:val="20"/>
        </w:rPr>
      </w:pPr>
      <w:r w:rsidRPr="00B0450A">
        <w:rPr>
          <w:rFonts w:ascii="Arial" w:hAnsi="Arial" w:cs="Arial"/>
          <w:sz w:val="20"/>
          <w:szCs w:val="20"/>
        </w:rPr>
        <w:t xml:space="preserve"> </w:t>
      </w:r>
    </w:p>
    <w:p w14:paraId="695A5D43" w14:textId="7428CCDD" w:rsidR="00E7074D" w:rsidRPr="00E7074D" w:rsidRDefault="00E7074D" w:rsidP="00E7074D">
      <w:pPr>
        <w:pStyle w:val="ListParagraph"/>
        <w:numPr>
          <w:ilvl w:val="0"/>
          <w:numId w:val="45"/>
        </w:numPr>
        <w:ind w:leftChars="0"/>
        <w:rPr>
          <w:rFonts w:ascii="Arial" w:hAnsi="Arial" w:cs="Arial"/>
          <w:sz w:val="20"/>
          <w:szCs w:val="20"/>
        </w:rPr>
      </w:pPr>
      <w:r w:rsidRPr="00E7074D">
        <w:rPr>
          <w:rFonts w:ascii="Arial" w:hAnsi="Arial" w:cs="Arial"/>
          <w:sz w:val="20"/>
          <w:szCs w:val="20"/>
        </w:rPr>
        <w:t>“</w:t>
      </w:r>
      <w:r w:rsidRPr="00E7074D">
        <w:rPr>
          <w:rFonts w:ascii="Arial" w:hAnsi="Arial" w:cs="Arial"/>
          <w:sz w:val="20"/>
          <w:szCs w:val="20"/>
        </w:rPr>
        <w:t>The chief education officer</w:t>
      </w:r>
      <w:r w:rsidRPr="00E7074D">
        <w:rPr>
          <w:rFonts w:ascii="Arial" w:hAnsi="Arial" w:cs="Arial"/>
          <w:sz w:val="20"/>
          <w:szCs w:val="20"/>
        </w:rPr>
        <w:t xml:space="preserve">”, </w:t>
      </w:r>
      <w:r w:rsidRPr="00E7074D">
        <w:rPr>
          <w:rFonts w:ascii="Arial" w:hAnsi="Arial" w:cs="Arial"/>
          <w:sz w:val="20"/>
          <w:szCs w:val="20"/>
        </w:rPr>
        <w:t>Ministry of Education</w:t>
      </w:r>
      <w:r>
        <w:rPr>
          <w:rFonts w:ascii="Arial" w:hAnsi="Arial" w:cs="Arial"/>
          <w:sz w:val="20"/>
          <w:szCs w:val="20"/>
        </w:rPr>
        <w:t xml:space="preserve"> and</w:t>
      </w:r>
      <w:r w:rsidRPr="00E7074D">
        <w:rPr>
          <w:rFonts w:ascii="Arial" w:hAnsi="Arial" w:cs="Arial"/>
          <w:sz w:val="20"/>
          <w:szCs w:val="20"/>
        </w:rPr>
        <w:t xml:space="preserve"> Science, 20</w:t>
      </w:r>
      <w:r w:rsidRPr="00E7074D">
        <w:rPr>
          <w:rFonts w:ascii="Arial" w:hAnsi="Arial" w:cs="Arial"/>
          <w:sz w:val="20"/>
          <w:szCs w:val="20"/>
        </w:rPr>
        <w:t>22</w:t>
      </w:r>
    </w:p>
    <w:p w14:paraId="74D13322" w14:textId="0EDEC6AA" w:rsidR="00B0450A" w:rsidRPr="00E7074D" w:rsidRDefault="00B0450A" w:rsidP="00E7074D">
      <w:pPr>
        <w:pStyle w:val="ListParagraph"/>
        <w:numPr>
          <w:ilvl w:val="0"/>
          <w:numId w:val="45"/>
        </w:numPr>
        <w:spacing w:line="240" w:lineRule="auto"/>
        <w:ind w:leftChars="0"/>
        <w:rPr>
          <w:rFonts w:ascii="Arial" w:hAnsi="Arial" w:cs="Arial"/>
          <w:sz w:val="20"/>
          <w:szCs w:val="20"/>
        </w:rPr>
      </w:pPr>
      <w:r w:rsidRPr="00E7074D">
        <w:rPr>
          <w:rFonts w:ascii="Arial" w:hAnsi="Arial" w:cs="Arial"/>
          <w:sz w:val="20"/>
          <w:szCs w:val="20"/>
        </w:rPr>
        <w:t xml:space="preserve">Certificate of </w:t>
      </w:r>
      <w:r w:rsidR="00E7074D" w:rsidRPr="00E7074D">
        <w:rPr>
          <w:rFonts w:ascii="Arial" w:hAnsi="Arial" w:cs="Arial"/>
          <w:sz w:val="20"/>
          <w:szCs w:val="20"/>
        </w:rPr>
        <w:t>Achievements</w:t>
      </w:r>
      <w:r w:rsidRPr="00E7074D">
        <w:rPr>
          <w:rFonts w:ascii="Arial" w:hAnsi="Arial" w:cs="Arial"/>
          <w:sz w:val="20"/>
          <w:szCs w:val="20"/>
        </w:rPr>
        <w:t>, Ministry of Education, Culture, Science and Sport, 2019</w:t>
      </w:r>
    </w:p>
    <w:p w14:paraId="18A3A793" w14:textId="61A15708" w:rsidR="00B0450A" w:rsidRPr="00E7074D" w:rsidRDefault="00B0450A" w:rsidP="00E7074D">
      <w:pPr>
        <w:pStyle w:val="ListParagraph"/>
        <w:numPr>
          <w:ilvl w:val="0"/>
          <w:numId w:val="45"/>
        </w:numPr>
        <w:spacing w:line="240" w:lineRule="auto"/>
        <w:ind w:leftChars="0"/>
        <w:rPr>
          <w:rFonts w:ascii="Arial" w:hAnsi="Arial" w:cs="Arial"/>
          <w:sz w:val="20"/>
          <w:szCs w:val="20"/>
        </w:rPr>
      </w:pPr>
      <w:r w:rsidRPr="00E7074D">
        <w:rPr>
          <w:rFonts w:ascii="Arial" w:hAnsi="Arial" w:cs="Arial"/>
          <w:sz w:val="20"/>
          <w:szCs w:val="20"/>
        </w:rPr>
        <w:t xml:space="preserve">Was awarded the “Labor </w:t>
      </w:r>
      <w:r w:rsidRPr="00E7074D">
        <w:rPr>
          <w:rFonts w:ascii="Arial" w:hAnsi="Arial" w:cs="Arial"/>
          <w:sz w:val="20"/>
          <w:szCs w:val="20"/>
        </w:rPr>
        <w:t>Merit Medal</w:t>
      </w:r>
      <w:r w:rsidRPr="00E7074D">
        <w:rPr>
          <w:rFonts w:ascii="Arial" w:hAnsi="Arial" w:cs="Arial"/>
          <w:sz w:val="20"/>
          <w:szCs w:val="20"/>
        </w:rPr>
        <w:t xml:space="preserve">” from Mongolian Youth Association, </w:t>
      </w:r>
      <w:r w:rsidRPr="00E7074D">
        <w:rPr>
          <w:rFonts w:ascii="Arial" w:hAnsi="Arial" w:cs="Arial"/>
          <w:sz w:val="20"/>
          <w:szCs w:val="20"/>
        </w:rPr>
        <w:t xml:space="preserve">in </w:t>
      </w:r>
      <w:r w:rsidRPr="00E7074D">
        <w:rPr>
          <w:rFonts w:ascii="Arial" w:hAnsi="Arial" w:cs="Arial"/>
          <w:sz w:val="20"/>
          <w:szCs w:val="20"/>
        </w:rPr>
        <w:t xml:space="preserve">October 2009 </w:t>
      </w:r>
    </w:p>
    <w:p w14:paraId="59606E92" w14:textId="7AA6CEAD" w:rsidR="00B0450A" w:rsidRPr="00E7074D" w:rsidRDefault="00B0450A" w:rsidP="00E7074D">
      <w:pPr>
        <w:pStyle w:val="ListParagraph"/>
        <w:numPr>
          <w:ilvl w:val="0"/>
          <w:numId w:val="45"/>
        </w:numPr>
        <w:spacing w:line="240" w:lineRule="auto"/>
        <w:ind w:leftChars="0"/>
        <w:rPr>
          <w:rFonts w:ascii="Arial" w:hAnsi="Arial" w:cs="Arial"/>
          <w:sz w:val="20"/>
          <w:szCs w:val="20"/>
        </w:rPr>
      </w:pPr>
      <w:r w:rsidRPr="00E7074D">
        <w:rPr>
          <w:rFonts w:ascii="Arial" w:hAnsi="Arial" w:cs="Arial"/>
          <w:sz w:val="20"/>
          <w:szCs w:val="20"/>
        </w:rPr>
        <w:t xml:space="preserve">Honored as “BEST TEACHER OF THE YEAR” of the Computer Science and Management School, Mongolian University of Science and Technology, 2006 </w:t>
      </w:r>
    </w:p>
    <w:p w14:paraId="637EAB68" w14:textId="1CE4942A" w:rsidR="00B0450A" w:rsidRPr="00E7074D" w:rsidRDefault="00B0450A" w:rsidP="00E7074D">
      <w:pPr>
        <w:pStyle w:val="ListParagraph"/>
        <w:numPr>
          <w:ilvl w:val="0"/>
          <w:numId w:val="45"/>
        </w:numPr>
        <w:spacing w:line="240" w:lineRule="auto"/>
        <w:ind w:leftChars="0"/>
        <w:rPr>
          <w:rFonts w:ascii="Arial" w:hAnsi="Arial" w:cs="Arial"/>
          <w:sz w:val="20"/>
          <w:szCs w:val="20"/>
        </w:rPr>
      </w:pPr>
      <w:r w:rsidRPr="00E7074D">
        <w:rPr>
          <w:rFonts w:ascii="Arial" w:hAnsi="Arial" w:cs="Arial"/>
          <w:sz w:val="20"/>
          <w:szCs w:val="20"/>
        </w:rPr>
        <w:t xml:space="preserve">Winner of student competition on developing a marketing plan for Ulaanbaatar Carpet Co.Ltd, 1999 </w:t>
      </w:r>
    </w:p>
    <w:p w14:paraId="4141BFB6" w14:textId="77777777" w:rsidR="00B0450A" w:rsidRDefault="00B0450A" w:rsidP="00B0450A">
      <w:pPr>
        <w:spacing w:line="240" w:lineRule="auto"/>
        <w:ind w:left="292" w:firstLine="68"/>
        <w:rPr>
          <w:rFonts w:ascii="Arial" w:hAnsi="Arial" w:cs="Arial"/>
          <w:sz w:val="20"/>
          <w:szCs w:val="20"/>
        </w:rPr>
      </w:pPr>
    </w:p>
    <w:p w14:paraId="566D5419" w14:textId="77777777" w:rsidR="00B0450A" w:rsidRPr="005B6F0C" w:rsidRDefault="00B0450A" w:rsidP="005B6A56">
      <w:pPr>
        <w:spacing w:line="240" w:lineRule="auto"/>
        <w:ind w:left="732" w:firstLine="68"/>
        <w:rPr>
          <w:rFonts w:ascii="Arial" w:hAnsi="Arial" w:cs="Arial"/>
          <w:sz w:val="20"/>
          <w:szCs w:val="20"/>
        </w:rPr>
      </w:pPr>
    </w:p>
    <w:sectPr w:rsidR="00B0450A" w:rsidRPr="005B6F0C">
      <w:footerReference w:type="even" r:id="rId12"/>
      <w:footerReference w:type="default" r:id="rId13"/>
      <w:footerReference w:type="first" r:id="rId14"/>
      <w:pgSz w:w="11906" w:h="16841"/>
      <w:pgMar w:top="1284" w:right="1126" w:bottom="1204" w:left="1248"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9D7C" w14:textId="77777777" w:rsidR="00633A50" w:rsidRDefault="00633A50">
      <w:pPr>
        <w:spacing w:after="0" w:line="240" w:lineRule="auto"/>
      </w:pPr>
      <w:r>
        <w:separator/>
      </w:r>
    </w:p>
  </w:endnote>
  <w:endnote w:type="continuationSeparator" w:id="0">
    <w:p w14:paraId="101323C3" w14:textId="77777777" w:rsidR="00633A50" w:rsidRDefault="0063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98A" w14:textId="77777777" w:rsidR="006A3F32" w:rsidRDefault="009F4C21">
    <w:pPr>
      <w:spacing w:after="0" w:line="277"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F50" w14:textId="77777777" w:rsidR="006A3F32" w:rsidRDefault="009F4C21">
    <w:pPr>
      <w:spacing w:after="0" w:line="277" w:lineRule="auto"/>
      <w:ind w:left="0" w:right="6" w:firstLine="0"/>
      <w:jc w:val="right"/>
    </w:pPr>
    <w:r>
      <w:fldChar w:fldCharType="begin"/>
    </w:r>
    <w:r>
      <w:instrText xml:space="preserve"> PAGE   \* MERGEFORMAT </w:instrText>
    </w:r>
    <w:r>
      <w:fldChar w:fldCharType="separate"/>
    </w:r>
    <w:r w:rsidR="00E32417" w:rsidRPr="00E32417">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E46" w14:textId="77777777" w:rsidR="006A3F32" w:rsidRDefault="009F4C21">
    <w:pPr>
      <w:spacing w:after="0" w:line="277" w:lineRule="auto"/>
      <w:ind w:left="0" w:right="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7179" w14:textId="77777777" w:rsidR="00633A50" w:rsidRDefault="00633A50">
      <w:pPr>
        <w:spacing w:after="0" w:line="240" w:lineRule="auto"/>
      </w:pPr>
      <w:r>
        <w:separator/>
      </w:r>
    </w:p>
  </w:footnote>
  <w:footnote w:type="continuationSeparator" w:id="0">
    <w:p w14:paraId="6971BDD0" w14:textId="77777777" w:rsidR="00633A50" w:rsidRDefault="0063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C92"/>
    <w:multiLevelType w:val="hybridMultilevel"/>
    <w:tmpl w:val="170463EC"/>
    <w:lvl w:ilvl="0" w:tplc="045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BF68BD"/>
    <w:multiLevelType w:val="hybridMultilevel"/>
    <w:tmpl w:val="F6EC5408"/>
    <w:lvl w:ilvl="0" w:tplc="04500001">
      <w:start w:val="1"/>
      <w:numFmt w:val="bullet"/>
      <w:lvlText w:val=""/>
      <w:lvlJc w:val="left"/>
      <w:pPr>
        <w:ind w:left="1080" w:hanging="360"/>
      </w:pPr>
      <w:rPr>
        <w:rFonts w:ascii="Symbol" w:hAnsi="Symbol" w:hint="default"/>
      </w:rPr>
    </w:lvl>
    <w:lvl w:ilvl="1" w:tplc="04500003">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 w15:restartNumberingAfterBreak="0">
    <w:nsid w:val="09506D8F"/>
    <w:multiLevelType w:val="hybridMultilevel"/>
    <w:tmpl w:val="91366982"/>
    <w:lvl w:ilvl="0" w:tplc="0B3EBD86">
      <w:start w:val="1"/>
      <w:numFmt w:val="bullet"/>
      <w:lvlText w:val=""/>
      <w:lvlJc w:val="left"/>
      <w:pPr>
        <w:ind w:left="1082"/>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FFFFFFFF">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202458"/>
    <w:multiLevelType w:val="hybridMultilevel"/>
    <w:tmpl w:val="D9A2BF78"/>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12C96B72"/>
    <w:multiLevelType w:val="hybridMultilevel"/>
    <w:tmpl w:val="A3A68498"/>
    <w:lvl w:ilvl="0" w:tplc="0B3EBD86">
      <w:start w:val="1"/>
      <w:numFmt w:val="bullet"/>
      <w:lvlText w:val=""/>
      <w:lvlJc w:val="left"/>
      <w:pPr>
        <w:ind w:left="360" w:hanging="360"/>
      </w:pPr>
      <w:rPr>
        <w:rFonts w:ascii="Symbol" w:hAnsi="Symbol" w:hint="default"/>
        <w:color w:val="auto"/>
      </w:rPr>
    </w:lvl>
    <w:lvl w:ilvl="1" w:tplc="04500003">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5" w15:restartNumberingAfterBreak="0">
    <w:nsid w:val="172341D5"/>
    <w:multiLevelType w:val="hybridMultilevel"/>
    <w:tmpl w:val="9446B44A"/>
    <w:lvl w:ilvl="0" w:tplc="F2D68D3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62E2C">
      <w:start w:val="1"/>
      <w:numFmt w:val="bullet"/>
      <w:lvlText w:val="o"/>
      <w:lvlJc w:val="left"/>
      <w:pPr>
        <w:ind w:left="1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A6CAE">
      <w:start w:val="1"/>
      <w:numFmt w:val="bullet"/>
      <w:lvlText w:val="▪"/>
      <w:lvlJc w:val="left"/>
      <w:pPr>
        <w:ind w:left="2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3EF10A">
      <w:start w:val="1"/>
      <w:numFmt w:val="bullet"/>
      <w:lvlText w:val="•"/>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8F030">
      <w:start w:val="1"/>
      <w:numFmt w:val="bullet"/>
      <w:lvlText w:val="o"/>
      <w:lvlJc w:val="left"/>
      <w:pPr>
        <w:ind w:left="39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45FC8">
      <w:start w:val="1"/>
      <w:numFmt w:val="bullet"/>
      <w:lvlText w:val="▪"/>
      <w:lvlJc w:val="left"/>
      <w:pPr>
        <w:ind w:left="4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F65A12">
      <w:start w:val="1"/>
      <w:numFmt w:val="bullet"/>
      <w:lvlText w:val="•"/>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7499DA">
      <w:start w:val="1"/>
      <w:numFmt w:val="bullet"/>
      <w:lvlText w:val="o"/>
      <w:lvlJc w:val="left"/>
      <w:pPr>
        <w:ind w:left="61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AAFB44">
      <w:start w:val="1"/>
      <w:numFmt w:val="bullet"/>
      <w:lvlText w:val="▪"/>
      <w:lvlJc w:val="left"/>
      <w:pPr>
        <w:ind w:left="6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8E22D4"/>
    <w:multiLevelType w:val="hybridMultilevel"/>
    <w:tmpl w:val="C99C0764"/>
    <w:lvl w:ilvl="0" w:tplc="D6866F68">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D6C0F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96904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4223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AD6F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AA02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E434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4A13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4063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553E38"/>
    <w:multiLevelType w:val="hybridMultilevel"/>
    <w:tmpl w:val="7890B45C"/>
    <w:lvl w:ilvl="0" w:tplc="79DECE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FD5"/>
    <w:multiLevelType w:val="hybridMultilevel"/>
    <w:tmpl w:val="B036948C"/>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07AF"/>
    <w:multiLevelType w:val="hybridMultilevel"/>
    <w:tmpl w:val="100ABD7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15:restartNumberingAfterBreak="0">
    <w:nsid w:val="22427874"/>
    <w:multiLevelType w:val="hybridMultilevel"/>
    <w:tmpl w:val="BE5C7AA4"/>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579FF"/>
    <w:multiLevelType w:val="hybridMultilevel"/>
    <w:tmpl w:val="362A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51D5"/>
    <w:multiLevelType w:val="hybridMultilevel"/>
    <w:tmpl w:val="ABD82712"/>
    <w:lvl w:ilvl="0" w:tplc="9224F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A01C8"/>
    <w:multiLevelType w:val="hybridMultilevel"/>
    <w:tmpl w:val="F90C048C"/>
    <w:lvl w:ilvl="0" w:tplc="D6866F6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308049F7"/>
    <w:multiLevelType w:val="hybridMultilevel"/>
    <w:tmpl w:val="B958EB4E"/>
    <w:lvl w:ilvl="0" w:tplc="D6866F6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33027EB5"/>
    <w:multiLevelType w:val="hybridMultilevel"/>
    <w:tmpl w:val="FEE40E1A"/>
    <w:lvl w:ilvl="0" w:tplc="0B3EBD86">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ADB1A73"/>
    <w:multiLevelType w:val="hybridMultilevel"/>
    <w:tmpl w:val="B036948C"/>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D0CB2"/>
    <w:multiLevelType w:val="hybridMultilevel"/>
    <w:tmpl w:val="B036948C"/>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E175B"/>
    <w:multiLevelType w:val="hybridMultilevel"/>
    <w:tmpl w:val="67AA4D94"/>
    <w:lvl w:ilvl="0" w:tplc="880CC8CE">
      <w:start w:val="1"/>
      <w:numFmt w:val="bullet"/>
      <w:lvlText w:val="•"/>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A5F3C">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CC87A4">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E498A2">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AB75E">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326492">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A66A5C">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A88FC6">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F665A0">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CE1F6B"/>
    <w:multiLevelType w:val="hybridMultilevel"/>
    <w:tmpl w:val="ABD82712"/>
    <w:lvl w:ilvl="0" w:tplc="9224F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26DB0"/>
    <w:multiLevelType w:val="hybridMultilevel"/>
    <w:tmpl w:val="3536C616"/>
    <w:lvl w:ilvl="0" w:tplc="8B140664">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D0A4F32"/>
    <w:multiLevelType w:val="hybridMultilevel"/>
    <w:tmpl w:val="103AF70A"/>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007E1F"/>
    <w:multiLevelType w:val="hybridMultilevel"/>
    <w:tmpl w:val="5B3C8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6B5F9E"/>
    <w:multiLevelType w:val="hybridMultilevel"/>
    <w:tmpl w:val="B036948C"/>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D528F"/>
    <w:multiLevelType w:val="hybridMultilevel"/>
    <w:tmpl w:val="1C9E3222"/>
    <w:lvl w:ilvl="0" w:tplc="04500001">
      <w:start w:val="1"/>
      <w:numFmt w:val="bullet"/>
      <w:lvlText w:val=""/>
      <w:lvlJc w:val="left"/>
      <w:pPr>
        <w:ind w:left="1080" w:hanging="360"/>
      </w:pPr>
      <w:rPr>
        <w:rFonts w:ascii="Symbol" w:hAnsi="Symbol" w:hint="default"/>
      </w:rPr>
    </w:lvl>
    <w:lvl w:ilvl="1" w:tplc="04500003">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5" w15:restartNumberingAfterBreak="0">
    <w:nsid w:val="5201426A"/>
    <w:multiLevelType w:val="hybridMultilevel"/>
    <w:tmpl w:val="4B28B8EC"/>
    <w:lvl w:ilvl="0" w:tplc="FADA485A">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15:restartNumberingAfterBreak="0">
    <w:nsid w:val="526122B7"/>
    <w:multiLevelType w:val="hybridMultilevel"/>
    <w:tmpl w:val="DA98AC00"/>
    <w:lvl w:ilvl="0" w:tplc="0B3EBD86">
      <w:start w:val="1"/>
      <w:numFmt w:val="bullet"/>
      <w:lvlText w:val=""/>
      <w:lvlJc w:val="left"/>
      <w:pPr>
        <w:ind w:left="1440" w:hanging="360"/>
      </w:pPr>
      <w:rPr>
        <w:rFonts w:ascii="Symbol" w:hAnsi="Symbol" w:hint="default"/>
        <w:color w:val="auto"/>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27" w15:restartNumberingAfterBreak="0">
    <w:nsid w:val="58020781"/>
    <w:multiLevelType w:val="hybridMultilevel"/>
    <w:tmpl w:val="4600BC08"/>
    <w:lvl w:ilvl="0" w:tplc="FADA485A">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8412A">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E651F4">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88232E">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DCF1B8">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88FAA">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68E42">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429EC">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26F618">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303EAB"/>
    <w:multiLevelType w:val="hybridMultilevel"/>
    <w:tmpl w:val="31A4B106"/>
    <w:lvl w:ilvl="0" w:tplc="185A974E">
      <w:start w:val="2016"/>
      <w:numFmt w:val="decimal"/>
      <w:lvlText w:val="%1"/>
      <w:lvlJc w:val="left"/>
      <w:pPr>
        <w:ind w:left="1202" w:hanging="480"/>
      </w:pPr>
      <w:rPr>
        <w:rFonts w:eastAsiaTheme="minorEastAsia"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9" w15:restartNumberingAfterBreak="0">
    <w:nsid w:val="5B3C5138"/>
    <w:multiLevelType w:val="hybridMultilevel"/>
    <w:tmpl w:val="4366EEF2"/>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B029F"/>
    <w:multiLevelType w:val="hybridMultilevel"/>
    <w:tmpl w:val="03B2267A"/>
    <w:lvl w:ilvl="0" w:tplc="D842D2FC">
      <w:start w:val="13"/>
      <w:numFmt w:val="bullet"/>
      <w:lvlText w:val="-"/>
      <w:lvlJc w:val="left"/>
      <w:pPr>
        <w:ind w:left="849" w:hanging="360"/>
      </w:pPr>
      <w:rPr>
        <w:rFonts w:ascii="Arial" w:eastAsiaTheme="minorHAnsi" w:hAnsi="Arial" w:cs="Arial" w:hint="default"/>
      </w:rPr>
    </w:lvl>
    <w:lvl w:ilvl="1" w:tplc="04090003">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1" w15:restartNumberingAfterBreak="0">
    <w:nsid w:val="6153674B"/>
    <w:multiLevelType w:val="hybridMultilevel"/>
    <w:tmpl w:val="109E04E8"/>
    <w:lvl w:ilvl="0" w:tplc="BAE21ADE">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94426E">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388A32">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E03FB6">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A7BEA">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9CD3BC">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E21CA">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8B502">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AE5A0">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0135F8"/>
    <w:multiLevelType w:val="hybridMultilevel"/>
    <w:tmpl w:val="BC9E7A66"/>
    <w:lvl w:ilvl="0" w:tplc="8C7E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03891"/>
    <w:multiLevelType w:val="hybridMultilevel"/>
    <w:tmpl w:val="6826D0E0"/>
    <w:lvl w:ilvl="0" w:tplc="C01ED4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97CEB"/>
    <w:multiLevelType w:val="hybridMultilevel"/>
    <w:tmpl w:val="1D4436A8"/>
    <w:lvl w:ilvl="0" w:tplc="2A2EA0EC">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C277A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4E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32446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0A5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3EEE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1290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2F83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78C9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B71484"/>
    <w:multiLevelType w:val="hybridMultilevel"/>
    <w:tmpl w:val="A30EE5E0"/>
    <w:lvl w:ilvl="0" w:tplc="C01ED4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A257C"/>
    <w:multiLevelType w:val="hybridMultilevel"/>
    <w:tmpl w:val="CF50C1EC"/>
    <w:lvl w:ilvl="0" w:tplc="82E06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47A54"/>
    <w:multiLevelType w:val="hybridMultilevel"/>
    <w:tmpl w:val="53EAC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B80581"/>
    <w:multiLevelType w:val="hybridMultilevel"/>
    <w:tmpl w:val="BD62E3DA"/>
    <w:lvl w:ilvl="0" w:tplc="D990E8D2">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74FB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38808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7AD3B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C632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BEBC8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43E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C35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CA4FC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1F4826"/>
    <w:multiLevelType w:val="hybridMultilevel"/>
    <w:tmpl w:val="6F80EAD2"/>
    <w:lvl w:ilvl="0" w:tplc="0B3EB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62830"/>
    <w:multiLevelType w:val="hybridMultilevel"/>
    <w:tmpl w:val="5CFC9090"/>
    <w:lvl w:ilvl="0" w:tplc="A39625D0">
      <w:start w:val="1"/>
      <w:numFmt w:val="bullet"/>
      <w:lvlText w:val="•"/>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84FC6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ABAF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A562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86F6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0121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2031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C0D55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0496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316685"/>
    <w:multiLevelType w:val="hybridMultilevel"/>
    <w:tmpl w:val="7D2A4508"/>
    <w:lvl w:ilvl="0" w:tplc="D6866F68">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42" w15:restartNumberingAfterBreak="0">
    <w:nsid w:val="705E0E25"/>
    <w:multiLevelType w:val="hybridMultilevel"/>
    <w:tmpl w:val="A46E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80979"/>
    <w:multiLevelType w:val="hybridMultilevel"/>
    <w:tmpl w:val="DD22E426"/>
    <w:lvl w:ilvl="0" w:tplc="82E06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210A2"/>
    <w:multiLevelType w:val="hybridMultilevel"/>
    <w:tmpl w:val="96EA3720"/>
    <w:lvl w:ilvl="0" w:tplc="0B3EBD86">
      <w:start w:val="1"/>
      <w:numFmt w:val="bullet"/>
      <w:lvlText w:val=""/>
      <w:lvlJc w:val="left"/>
      <w:pPr>
        <w:ind w:left="720" w:hanging="360"/>
      </w:pPr>
      <w:rPr>
        <w:rFonts w:ascii="Symbol" w:hAnsi="Symbol" w:hint="default"/>
        <w:color w:val="auto"/>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5" w15:restartNumberingAfterBreak="0">
    <w:nsid w:val="7ADC1CF0"/>
    <w:multiLevelType w:val="hybridMultilevel"/>
    <w:tmpl w:val="2932AFD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F291AE3"/>
    <w:multiLevelType w:val="hybridMultilevel"/>
    <w:tmpl w:val="B036948C"/>
    <w:lvl w:ilvl="0" w:tplc="0382C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158699">
    <w:abstractNumId w:val="6"/>
  </w:num>
  <w:num w:numId="2" w16cid:durableId="1005671001">
    <w:abstractNumId w:val="38"/>
  </w:num>
  <w:num w:numId="3" w16cid:durableId="537550368">
    <w:abstractNumId w:val="34"/>
  </w:num>
  <w:num w:numId="4" w16cid:durableId="810640015">
    <w:abstractNumId w:val="31"/>
  </w:num>
  <w:num w:numId="5" w16cid:durableId="951547086">
    <w:abstractNumId w:val="40"/>
  </w:num>
  <w:num w:numId="6" w16cid:durableId="1510677288">
    <w:abstractNumId w:val="27"/>
  </w:num>
  <w:num w:numId="7" w16cid:durableId="943029705">
    <w:abstractNumId w:val="18"/>
  </w:num>
  <w:num w:numId="8" w16cid:durableId="554435143">
    <w:abstractNumId w:val="5"/>
  </w:num>
  <w:num w:numId="9" w16cid:durableId="2063022927">
    <w:abstractNumId w:val="39"/>
  </w:num>
  <w:num w:numId="10" w16cid:durableId="1902668255">
    <w:abstractNumId w:val="7"/>
  </w:num>
  <w:num w:numId="11" w16cid:durableId="1225795409">
    <w:abstractNumId w:val="28"/>
  </w:num>
  <w:num w:numId="12" w16cid:durableId="877352819">
    <w:abstractNumId w:val="29"/>
  </w:num>
  <w:num w:numId="13" w16cid:durableId="37317826">
    <w:abstractNumId w:val="37"/>
  </w:num>
  <w:num w:numId="14" w16cid:durableId="1523520113">
    <w:abstractNumId w:val="33"/>
  </w:num>
  <w:num w:numId="15" w16cid:durableId="534119336">
    <w:abstractNumId w:val="35"/>
  </w:num>
  <w:num w:numId="16" w16cid:durableId="960190078">
    <w:abstractNumId w:val="36"/>
  </w:num>
  <w:num w:numId="17" w16cid:durableId="1506893734">
    <w:abstractNumId w:val="43"/>
  </w:num>
  <w:num w:numId="18" w16cid:durableId="978068836">
    <w:abstractNumId w:val="19"/>
  </w:num>
  <w:num w:numId="19" w16cid:durableId="308637691">
    <w:abstractNumId w:val="32"/>
  </w:num>
  <w:num w:numId="20" w16cid:durableId="192233094">
    <w:abstractNumId w:val="16"/>
  </w:num>
  <w:num w:numId="21" w16cid:durableId="1867520656">
    <w:abstractNumId w:val="23"/>
  </w:num>
  <w:num w:numId="22" w16cid:durableId="1141650423">
    <w:abstractNumId w:val="8"/>
  </w:num>
  <w:num w:numId="23" w16cid:durableId="1799714435">
    <w:abstractNumId w:val="10"/>
  </w:num>
  <w:num w:numId="24" w16cid:durableId="1271085726">
    <w:abstractNumId w:val="46"/>
  </w:num>
  <w:num w:numId="25" w16cid:durableId="1655523532">
    <w:abstractNumId w:val="17"/>
  </w:num>
  <w:num w:numId="26" w16cid:durableId="908614478">
    <w:abstractNumId w:val="12"/>
  </w:num>
  <w:num w:numId="27" w16cid:durableId="1178546677">
    <w:abstractNumId w:val="30"/>
  </w:num>
  <w:num w:numId="28" w16cid:durableId="489251986">
    <w:abstractNumId w:val="42"/>
  </w:num>
  <w:num w:numId="29" w16cid:durableId="1597522573">
    <w:abstractNumId w:val="22"/>
  </w:num>
  <w:num w:numId="30" w16cid:durableId="1592009446">
    <w:abstractNumId w:val="45"/>
  </w:num>
  <w:num w:numId="31" w16cid:durableId="1563521555">
    <w:abstractNumId w:val="11"/>
  </w:num>
  <w:num w:numId="32" w16cid:durableId="2136560197">
    <w:abstractNumId w:val="21"/>
  </w:num>
  <w:num w:numId="33" w16cid:durableId="1032464319">
    <w:abstractNumId w:val="15"/>
  </w:num>
  <w:num w:numId="34" w16cid:durableId="1527255578">
    <w:abstractNumId w:val="20"/>
  </w:num>
  <w:num w:numId="35" w16cid:durableId="1090614159">
    <w:abstractNumId w:val="0"/>
  </w:num>
  <w:num w:numId="36" w16cid:durableId="636642334">
    <w:abstractNumId w:val="9"/>
  </w:num>
  <w:num w:numId="37" w16cid:durableId="1607426616">
    <w:abstractNumId w:val="2"/>
  </w:num>
  <w:num w:numId="38" w16cid:durableId="257182317">
    <w:abstractNumId w:val="44"/>
  </w:num>
  <w:num w:numId="39" w16cid:durableId="1028684149">
    <w:abstractNumId w:val="24"/>
  </w:num>
  <w:num w:numId="40" w16cid:durableId="1996107545">
    <w:abstractNumId w:val="1"/>
  </w:num>
  <w:num w:numId="41" w16cid:durableId="1496919897">
    <w:abstractNumId w:val="14"/>
  </w:num>
  <w:num w:numId="42" w16cid:durableId="157425656">
    <w:abstractNumId w:val="4"/>
  </w:num>
  <w:num w:numId="43" w16cid:durableId="437335665">
    <w:abstractNumId w:val="26"/>
  </w:num>
  <w:num w:numId="44" w16cid:durableId="1885213675">
    <w:abstractNumId w:val="25"/>
  </w:num>
  <w:num w:numId="45" w16cid:durableId="1250040462">
    <w:abstractNumId w:val="41"/>
  </w:num>
  <w:num w:numId="46" w16cid:durableId="989943227">
    <w:abstractNumId w:val="13"/>
  </w:num>
  <w:num w:numId="47" w16cid:durableId="891692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32"/>
    <w:rsid w:val="000072B8"/>
    <w:rsid w:val="00071E0C"/>
    <w:rsid w:val="00075932"/>
    <w:rsid w:val="000B054C"/>
    <w:rsid w:val="000B54E4"/>
    <w:rsid w:val="000B6512"/>
    <w:rsid w:val="000D5689"/>
    <w:rsid w:val="000E0628"/>
    <w:rsid w:val="000E6000"/>
    <w:rsid w:val="000F4BDC"/>
    <w:rsid w:val="000F640C"/>
    <w:rsid w:val="00184E16"/>
    <w:rsid w:val="00186B12"/>
    <w:rsid w:val="001A2FED"/>
    <w:rsid w:val="001B6F75"/>
    <w:rsid w:val="002221F1"/>
    <w:rsid w:val="00242639"/>
    <w:rsid w:val="00247E56"/>
    <w:rsid w:val="00273D92"/>
    <w:rsid w:val="00287F5C"/>
    <w:rsid w:val="00296E46"/>
    <w:rsid w:val="002D7976"/>
    <w:rsid w:val="002E04CB"/>
    <w:rsid w:val="002E7878"/>
    <w:rsid w:val="00327D6B"/>
    <w:rsid w:val="00355981"/>
    <w:rsid w:val="003C3186"/>
    <w:rsid w:val="003D5BDE"/>
    <w:rsid w:val="003E3110"/>
    <w:rsid w:val="003F5837"/>
    <w:rsid w:val="00423304"/>
    <w:rsid w:val="004434F1"/>
    <w:rsid w:val="00444218"/>
    <w:rsid w:val="00480E84"/>
    <w:rsid w:val="004A4219"/>
    <w:rsid w:val="004C07A6"/>
    <w:rsid w:val="004E4D40"/>
    <w:rsid w:val="004E586A"/>
    <w:rsid w:val="00522F65"/>
    <w:rsid w:val="00552764"/>
    <w:rsid w:val="00556793"/>
    <w:rsid w:val="00574634"/>
    <w:rsid w:val="00574ED8"/>
    <w:rsid w:val="00580432"/>
    <w:rsid w:val="005A0FC5"/>
    <w:rsid w:val="005A2F5B"/>
    <w:rsid w:val="005B2D3E"/>
    <w:rsid w:val="005B6A56"/>
    <w:rsid w:val="005B6F0C"/>
    <w:rsid w:val="005C0C22"/>
    <w:rsid w:val="005D00AA"/>
    <w:rsid w:val="005D5EE8"/>
    <w:rsid w:val="00600A97"/>
    <w:rsid w:val="00601470"/>
    <w:rsid w:val="00633A50"/>
    <w:rsid w:val="0069453C"/>
    <w:rsid w:val="006A3F32"/>
    <w:rsid w:val="006E09B8"/>
    <w:rsid w:val="006E4FCC"/>
    <w:rsid w:val="0070609C"/>
    <w:rsid w:val="00711DF5"/>
    <w:rsid w:val="00736CD4"/>
    <w:rsid w:val="00797273"/>
    <w:rsid w:val="007A4967"/>
    <w:rsid w:val="007C0004"/>
    <w:rsid w:val="007D14B3"/>
    <w:rsid w:val="007F6714"/>
    <w:rsid w:val="00823C49"/>
    <w:rsid w:val="008B2C8A"/>
    <w:rsid w:val="008D7C4E"/>
    <w:rsid w:val="00901843"/>
    <w:rsid w:val="00924C52"/>
    <w:rsid w:val="0093381C"/>
    <w:rsid w:val="00937E16"/>
    <w:rsid w:val="00953D10"/>
    <w:rsid w:val="0096167A"/>
    <w:rsid w:val="009A1967"/>
    <w:rsid w:val="009D2A48"/>
    <w:rsid w:val="009F4C21"/>
    <w:rsid w:val="00A45342"/>
    <w:rsid w:val="00A559D9"/>
    <w:rsid w:val="00A73C0A"/>
    <w:rsid w:val="00A82D37"/>
    <w:rsid w:val="00A84BDB"/>
    <w:rsid w:val="00AE4812"/>
    <w:rsid w:val="00AE7525"/>
    <w:rsid w:val="00AF294C"/>
    <w:rsid w:val="00B0450A"/>
    <w:rsid w:val="00B407E9"/>
    <w:rsid w:val="00B65CA6"/>
    <w:rsid w:val="00B755D5"/>
    <w:rsid w:val="00B7609E"/>
    <w:rsid w:val="00B767A1"/>
    <w:rsid w:val="00B916C3"/>
    <w:rsid w:val="00BA0FF9"/>
    <w:rsid w:val="00BB4B62"/>
    <w:rsid w:val="00BD474D"/>
    <w:rsid w:val="00BE0FA3"/>
    <w:rsid w:val="00BE207F"/>
    <w:rsid w:val="00BF39DC"/>
    <w:rsid w:val="00BF7C89"/>
    <w:rsid w:val="00C76AC0"/>
    <w:rsid w:val="00C772AC"/>
    <w:rsid w:val="00C932CB"/>
    <w:rsid w:val="00C97672"/>
    <w:rsid w:val="00CE1AB1"/>
    <w:rsid w:val="00CE200C"/>
    <w:rsid w:val="00CE25E1"/>
    <w:rsid w:val="00CF0E1E"/>
    <w:rsid w:val="00CF42D9"/>
    <w:rsid w:val="00D02938"/>
    <w:rsid w:val="00D14EE4"/>
    <w:rsid w:val="00D71548"/>
    <w:rsid w:val="00D84819"/>
    <w:rsid w:val="00D920C6"/>
    <w:rsid w:val="00D94929"/>
    <w:rsid w:val="00DA3AD3"/>
    <w:rsid w:val="00DC03BA"/>
    <w:rsid w:val="00DC37BC"/>
    <w:rsid w:val="00DD1A0C"/>
    <w:rsid w:val="00E05C8A"/>
    <w:rsid w:val="00E05D65"/>
    <w:rsid w:val="00E15A37"/>
    <w:rsid w:val="00E2362B"/>
    <w:rsid w:val="00E32417"/>
    <w:rsid w:val="00E627D9"/>
    <w:rsid w:val="00E7074D"/>
    <w:rsid w:val="00E87BCC"/>
    <w:rsid w:val="00E9102D"/>
    <w:rsid w:val="00EA6015"/>
    <w:rsid w:val="00EC4F83"/>
    <w:rsid w:val="00EC6A8B"/>
    <w:rsid w:val="00ED75AC"/>
    <w:rsid w:val="00EE0B73"/>
    <w:rsid w:val="00EE3D28"/>
    <w:rsid w:val="00F022DF"/>
    <w:rsid w:val="00F03C11"/>
    <w:rsid w:val="00F06CCE"/>
    <w:rsid w:val="00F10174"/>
    <w:rsid w:val="00F40CE0"/>
    <w:rsid w:val="00F52F11"/>
    <w:rsid w:val="00F952EA"/>
    <w:rsid w:val="00FB6A6D"/>
    <w:rsid w:val="00FC0841"/>
    <w:rsid w:val="00FD009D"/>
    <w:rsid w:val="00FD4D9D"/>
    <w:rsid w:val="00FF0867"/>
    <w:rsid w:val="00FF76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9C005"/>
  <w15:docId w15:val="{114E7907-31FC-429E-841E-E509AE78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2" w:hanging="10"/>
      <w:jc w:val="left"/>
      <w:outlineLvl w:val="0"/>
    </w:pPr>
    <w:rPr>
      <w:rFonts w:ascii="Times New Roman" w:eastAsia="Times New Roman" w:hAnsi="Times New Roman" w:cs="Times New Roman"/>
      <w:b/>
      <w:color w:val="000000"/>
      <w:sz w:val="24"/>
      <w:u w:val="single" w:color="000000"/>
    </w:rPr>
  </w:style>
  <w:style w:type="paragraph" w:styleId="Heading5">
    <w:name w:val="heading 5"/>
    <w:basedOn w:val="Normal"/>
    <w:next w:val="Normal"/>
    <w:link w:val="Heading5Char"/>
    <w:uiPriority w:val="9"/>
    <w:semiHidden/>
    <w:unhideWhenUsed/>
    <w:qFormat/>
    <w:rsid w:val="00D848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aliases w:val="Main numbered paragraph,IBL List Paragraph"/>
    <w:basedOn w:val="Normal"/>
    <w:link w:val="ListParagraphChar"/>
    <w:uiPriority w:val="34"/>
    <w:qFormat/>
    <w:rsid w:val="00797273"/>
    <w:pPr>
      <w:ind w:leftChars="400" w:left="800"/>
    </w:pPr>
  </w:style>
  <w:style w:type="character" w:customStyle="1" w:styleId="ListParagraphChar">
    <w:name w:val="List Paragraph Char"/>
    <w:aliases w:val="Main numbered paragraph Char,IBL List Paragraph Char"/>
    <w:link w:val="ListParagraph"/>
    <w:uiPriority w:val="34"/>
    <w:locked/>
    <w:rsid w:val="00C772AC"/>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0B6512"/>
    <w:rPr>
      <w:color w:val="0563C1" w:themeColor="hyperlink"/>
      <w:u w:val="single"/>
    </w:rPr>
  </w:style>
  <w:style w:type="character" w:customStyle="1" w:styleId="Heading5Char">
    <w:name w:val="Heading 5 Char"/>
    <w:basedOn w:val="DefaultParagraphFont"/>
    <w:link w:val="Heading5"/>
    <w:uiPriority w:val="9"/>
    <w:semiHidden/>
    <w:rsid w:val="00D84819"/>
    <w:rPr>
      <w:rFonts w:asciiTheme="majorHAnsi" w:eastAsiaTheme="majorEastAsia" w:hAnsiTheme="majorHAnsi" w:cstheme="majorBidi"/>
      <w:color w:val="2E74B5" w:themeColor="accent1" w:themeShade="BF"/>
      <w:sz w:val="24"/>
    </w:rPr>
  </w:style>
  <w:style w:type="table" w:styleId="TableGrid">
    <w:name w:val="Table Grid"/>
    <w:basedOn w:val="TableNormal"/>
    <w:uiPriority w:val="59"/>
    <w:rsid w:val="00D84819"/>
    <w:pPr>
      <w:spacing w:after="0" w:line="240" w:lineRule="auto"/>
      <w:jc w:val="left"/>
    </w:pPr>
    <w:rPr>
      <w:rFonts w:ascii="Times New Roman" w:eastAsia="Calibri" w:hAnsi="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167A"/>
    <w:pPr>
      <w:spacing w:after="0" w:line="240" w:lineRule="auto"/>
      <w:jc w:val="left"/>
    </w:pPr>
    <w:rPr>
      <w:rFonts w:ascii="Times New Roman" w:eastAsia="Calibri" w:hAnsi="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C6A8B"/>
    <w:pPr>
      <w:spacing w:after="0" w:line="240" w:lineRule="auto"/>
      <w:jc w:val="left"/>
    </w:pPr>
    <w:rPr>
      <w:rFonts w:ascii="Times New Roman" w:eastAsia="Calibri" w:hAnsi="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755D5"/>
    <w:pPr>
      <w:spacing w:before="60" w:after="0" w:line="240" w:lineRule="auto"/>
      <w:ind w:left="0" w:firstLine="0"/>
    </w:pPr>
    <w:rPr>
      <w:rFonts w:ascii="Tahoma" w:eastAsia="MS Mincho" w:hAnsi="Tahoma" w:cs="Tahoma"/>
      <w:i/>
      <w:iCs/>
      <w:color w:val="auto"/>
      <w:kern w:val="0"/>
      <w:sz w:val="20"/>
      <w:szCs w:val="20"/>
      <w:lang w:val="en-GB" w:eastAsia="en-US"/>
    </w:rPr>
  </w:style>
  <w:style w:type="character" w:customStyle="1" w:styleId="BodyText2Char">
    <w:name w:val="Body Text 2 Char"/>
    <w:basedOn w:val="DefaultParagraphFont"/>
    <w:link w:val="BodyText2"/>
    <w:rsid w:val="00B755D5"/>
    <w:rPr>
      <w:rFonts w:ascii="Tahoma" w:eastAsia="MS Mincho" w:hAnsi="Tahoma" w:cs="Tahoma"/>
      <w:i/>
      <w:iCs/>
      <w:kern w:val="0"/>
      <w:szCs w:val="20"/>
      <w:lang w:val="en-GB" w:eastAsia="en-US"/>
    </w:rPr>
  </w:style>
  <w:style w:type="paragraph" w:styleId="Title">
    <w:name w:val="Title"/>
    <w:basedOn w:val="Normal"/>
    <w:link w:val="TitleChar"/>
    <w:qFormat/>
    <w:rsid w:val="00B755D5"/>
    <w:pPr>
      <w:widowControl w:val="0"/>
      <w:spacing w:after="0" w:line="240" w:lineRule="auto"/>
      <w:ind w:left="0" w:firstLine="0"/>
      <w:jc w:val="center"/>
    </w:pPr>
    <w:rPr>
      <w:rFonts w:ascii="Arial" w:hAnsi="Arial"/>
      <w:b/>
      <w:snapToGrid w:val="0"/>
      <w:color w:val="auto"/>
      <w:kern w:val="0"/>
      <w:sz w:val="28"/>
      <w:szCs w:val="20"/>
      <w:lang w:val="en-GB" w:eastAsia="en-US"/>
    </w:rPr>
  </w:style>
  <w:style w:type="character" w:customStyle="1" w:styleId="TitleChar">
    <w:name w:val="Title Char"/>
    <w:basedOn w:val="DefaultParagraphFont"/>
    <w:link w:val="Title"/>
    <w:rsid w:val="00B755D5"/>
    <w:rPr>
      <w:rFonts w:ascii="Arial" w:eastAsia="Times New Roman" w:hAnsi="Arial" w:cs="Times New Roman"/>
      <w:b/>
      <w:snapToGrid w:val="0"/>
      <w:kern w:val="0"/>
      <w:sz w:val="28"/>
      <w:szCs w:val="20"/>
      <w:lang w:val="en-GB" w:eastAsia="en-US"/>
    </w:rPr>
  </w:style>
  <w:style w:type="character" w:styleId="UnresolvedMention">
    <w:name w:val="Unresolved Mention"/>
    <w:basedOn w:val="DefaultParagraphFont"/>
    <w:uiPriority w:val="99"/>
    <w:semiHidden/>
    <w:unhideWhenUsed/>
    <w:rsid w:val="00F52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rjaes.com/volume-8-issue-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7949/jneac.1.50.201703.0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a-conference.ru/journal/73ya-mezhdunarodnaya-nauchnaya-konferentsiya-eno/" TargetMode="External"/><Relationship Id="rId4" Type="http://schemas.openxmlformats.org/officeDocument/2006/relationships/webSettings" Target="webSettings.xml"/><Relationship Id="rId9" Type="http://schemas.openxmlformats.org/officeDocument/2006/relationships/hyperlink" Target="https://www.bibliothek.tu-chemnitz.de/ojs/index.php/cs/article/view/55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2183</Words>
  <Characters>15056</Characters>
  <Application>Microsoft Office Word</Application>
  <DocSecurity>0</DocSecurity>
  <Lines>424</Lines>
  <Paragraphs>182</Paragraphs>
  <ScaleCrop>false</ScaleCrop>
  <HeadingPairs>
    <vt:vector size="2" baseType="variant">
      <vt:variant>
        <vt:lpstr>Title</vt:lpstr>
      </vt:variant>
      <vt:variant>
        <vt:i4>1</vt:i4>
      </vt:variant>
    </vt:vector>
  </HeadingPairs>
  <TitlesOfParts>
    <vt:vector size="1" baseType="lpstr">
      <vt:lpstr>Curriculum Vitae of Tserenkhand Byambadash</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Tserenkhand Byambadash</dc:title>
  <dc:subject/>
  <dc:creator>Laboratory</dc:creator>
  <cp:keywords/>
  <dc:description/>
  <cp:lastModifiedBy>Буянтөр Оюунтунгалаг</cp:lastModifiedBy>
  <cp:revision>15</cp:revision>
  <cp:lastPrinted>2024-02-28T13:44:00Z</cp:lastPrinted>
  <dcterms:created xsi:type="dcterms:W3CDTF">2024-03-01T11:44:00Z</dcterms:created>
  <dcterms:modified xsi:type="dcterms:W3CDTF">2024-03-01T12:52:00Z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56dcd243b3aee0670f4a48f5d8083b5589bbcee588c47dac9faf318667992b3e</vt:lpwstr>
  </property>
</Properties>
</file>